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07" w:rsidRPr="00297364" w:rsidRDefault="00E277D2">
      <w:pPr>
        <w:rPr>
          <w:rFonts w:cs="Times New Roman"/>
          <w:sz w:val="22"/>
        </w:rPr>
      </w:pPr>
      <w:bookmarkStart w:id="0" w:name="_GoBack"/>
      <w:bookmarkEnd w:id="0"/>
      <w:r>
        <w:rPr>
          <w:rFonts w:cs="Times New Roman"/>
          <w:sz w:val="22"/>
        </w:rPr>
        <w:t xml:space="preserve">Date of review: </w:t>
      </w:r>
      <w:r w:rsidR="00785ABC" w:rsidRPr="00785ABC">
        <w:rPr>
          <w:rFonts w:cs="Times New Roman"/>
          <w:sz w:val="22"/>
        </w:rPr>
        <w:t>23/8/2024</w:t>
      </w:r>
    </w:p>
    <w:p w:rsidR="000E02F8" w:rsidRDefault="000E02F8">
      <w:r>
        <w:rPr>
          <w:noProof/>
        </w:rPr>
        <mc:AlternateContent>
          <mc:Choice Requires="wps">
            <w:drawing>
              <wp:anchor distT="0" distB="0" distL="114300" distR="114300" simplePos="0" relativeHeight="251659264" behindDoc="0" locked="0" layoutInCell="1" allowOverlap="1" wp14:anchorId="7BA62BBA" wp14:editId="30E88059">
                <wp:simplePos x="0" y="0"/>
                <wp:positionH relativeFrom="margin">
                  <wp:align>left</wp:align>
                </wp:positionH>
                <wp:positionV relativeFrom="paragraph">
                  <wp:posOffset>159589</wp:posOffset>
                </wp:positionV>
                <wp:extent cx="6728604" cy="1173192"/>
                <wp:effectExtent l="0" t="0" r="0" b="8255"/>
                <wp:wrapNone/>
                <wp:docPr id="3" name="Rounded Rectangle 3"/>
                <wp:cNvGraphicFramePr/>
                <a:graphic xmlns:a="http://schemas.openxmlformats.org/drawingml/2006/main">
                  <a:graphicData uri="http://schemas.microsoft.com/office/word/2010/wordprocessingShape">
                    <wps:wsp>
                      <wps:cNvSpPr/>
                      <wps:spPr>
                        <a:xfrm>
                          <a:off x="0" y="0"/>
                          <a:ext cx="6728604" cy="1173192"/>
                        </a:xfrm>
                        <a:prstGeom prst="roundRect">
                          <a:avLst/>
                        </a:prstGeom>
                        <a:solidFill>
                          <a:srgbClr val="EBF2F9"/>
                        </a:solidFill>
                        <a:ln>
                          <a:noFill/>
                        </a:ln>
                      </wps:spPr>
                      <wps:style>
                        <a:lnRef idx="2">
                          <a:schemeClr val="accent6"/>
                        </a:lnRef>
                        <a:fillRef idx="1">
                          <a:schemeClr val="lt1"/>
                        </a:fillRef>
                        <a:effectRef idx="0">
                          <a:schemeClr val="accent6"/>
                        </a:effectRef>
                        <a:fontRef idx="minor">
                          <a:schemeClr val="dk1"/>
                        </a:fontRef>
                      </wps:style>
                      <wps:txbx>
                        <w:txbxContent>
                          <w:p w:rsidR="000E02F8" w:rsidRPr="00893C5E" w:rsidRDefault="000E02F8" w:rsidP="000E02F8">
                            <w:pPr>
                              <w:rPr>
                                <w:rFonts w:cs="Times New Roman"/>
                                <w:b/>
                                <w:sz w:val="22"/>
                              </w:rPr>
                            </w:pPr>
                            <w:r w:rsidRPr="00893C5E">
                              <w:rPr>
                                <w:rFonts w:cs="Times New Roman"/>
                                <w:b/>
                                <w:sz w:val="22"/>
                              </w:rPr>
                              <w:t>Policy Statement:</w:t>
                            </w:r>
                          </w:p>
                          <w:p w:rsidR="000E02F8" w:rsidRPr="00785ABC" w:rsidRDefault="00785ABC" w:rsidP="000E02F8">
                            <w:pPr>
                              <w:rPr>
                                <w:rFonts w:ascii="Calibri" w:hAnsi="Calibri" w:cs="Calibri"/>
                                <w:sz w:val="22"/>
                              </w:rPr>
                            </w:pPr>
                            <w:r w:rsidRPr="00785ABC">
                              <w:rPr>
                                <w:rFonts w:ascii="Calibri" w:hAnsi="Calibri" w:cs="Calibri"/>
                                <w:sz w:val="22"/>
                              </w:rPr>
                              <w:t xml:space="preserve">Our school is committed to promoting the importance of physical activity to our students, parents and staff on a long-term basis. </w:t>
                            </w:r>
                            <w:r w:rsidRPr="00785ABC">
                              <w:rPr>
                                <w:rFonts w:ascii="Calibri" w:hAnsi="Calibri" w:cs="Calibri"/>
                                <w:noProof/>
                                <w:sz w:val="22"/>
                              </w:rPr>
                              <w:t>This</w:t>
                            </w:r>
                            <w:r w:rsidRPr="00785ABC">
                              <w:rPr>
                                <w:rFonts w:ascii="Calibri" w:hAnsi="Calibri" w:cs="Calibri"/>
                                <w:sz w:val="22"/>
                              </w:rPr>
                              <w:t xml:space="preserve"> </w:t>
                            </w:r>
                            <w:r w:rsidRPr="00785ABC">
                              <w:rPr>
                                <w:rFonts w:ascii="Calibri" w:hAnsi="Calibri" w:cs="Calibri"/>
                                <w:noProof/>
                                <w:sz w:val="22"/>
                              </w:rPr>
                              <w:t>will be achieved</w:t>
                            </w:r>
                            <w:r w:rsidRPr="00785ABC">
                              <w:rPr>
                                <w:rFonts w:ascii="Calibri" w:hAnsi="Calibri" w:cs="Calibri"/>
                                <w:sz w:val="22"/>
                              </w:rPr>
                              <w:t xml:space="preserve"> by establishing a healthy and active environment that facilitates young children in developing a habit of regular physical activity on a daily basis.</w:t>
                            </w:r>
                          </w:p>
                          <w:p w:rsidR="000E02F8" w:rsidRPr="00297364" w:rsidRDefault="000E02F8" w:rsidP="000E02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62BBA" id="Rounded Rectangle 3" o:spid="_x0000_s1026" style="position:absolute;margin-left:0;margin-top:12.55pt;width:529.8pt;height:9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61lAIAAHcFAAAOAAAAZHJzL2Uyb0RvYy54bWysVN9P2zAQfp+0/8Hy+0gTugIVKepgnSYh&#10;QMDEs+vYrTXH59luk+6v39lJQ2F9mvaS+Hzfd798d5dXba3JVjivwJQ0PxlRIgyHSplVSX88Lz6d&#10;U+IDMxXTYERJd8LTq9nHD5eNnYoC1qAr4QgaMX7a2JKuQ7DTLPN8LWrmT8AKg0oJrmYBRbfKKsca&#10;tF7rrBiNJlkDrrIOuPAeb286JZ0l+1IKHu6l9CIQXVKMLaSvS99l/GazSzZdOWbXivdhsH+IombK&#10;oNPB1A0LjGyc+stUrbgDDzKccKgzkFJxkXLAbPLRu2ye1syKlAsWx9uhTP7/meV32wdHVFXSU0oM&#10;q/GJHmFjKlGRRyweMystyGksU2P9FNFP9sH1ksdjzLmVro5/zIa0qbS7obSiDYTj5eSsOJ+MxpRw&#10;1OX52Wl+UUSr2SvdOh++CahJPJTUxTBiDKmubHvrQ4ff46JLD1pVC6V1Etxqea0d2TJ87K9fFsXi&#10;onfxBqZNBBuItM5ivMlifl1G6RR2WkScNo9CYoEwhyJFklpTDH4Y58KESe8ooSNNovGBmB8j6pD3&#10;pB4baSK17EAcHSO+9TgwklcwYSDXyoA7ZqD6OXju8Pvsu5xj+qFdtv0rL6HaYYs46GbHW75Q+EC3&#10;zIcH5nBYcKxwAYR7/EgNTUmhP1GyBvf72H3EYw+jlpIGh6+k/teGOUGJ/m6wuy/y8ThOaxLGn88K&#10;FNyhZnmoMZv6GvDJc1w1lqdjxAe9P0oH9QvuiXn0iipmOPouKQ9uL1yHbingpuFiPk8wnFDLwq15&#10;sjwajwWOvffcvjBn+y4N2OB3sB9UNn3Xpx02Mg3MNwGkSk0cS9zVtS89TneahX4TxfVxKCfU676c&#10;/QEAAP//AwBQSwMEFAAGAAgAAAAhAHIMy3vcAAAACAEAAA8AAABkcnMvZG93bnJldi54bWxMj81O&#10;wzAQhO9IvIO1SNyo3Uqt6hCnQgiOVCL00OMm3vzQeB3FbhveHvcEx9lZzXyT72Y3iAtNofdsYLlQ&#10;IIhrb3tuDRy+3p+2IEJEtjh4JgM/FGBX3N/lmFl/5U+6lLEVKYRDhga6GMdMylB35DAs/EicvMZP&#10;DmOSUyvthNcU7ga5UmojHfacGjoc6bWj+lSenQHS+xOOvJffTaXL47YJh7eP2pjHh/nlGUSkOf49&#10;ww0/oUORmCp/ZhvEYCANiQZW6yWIm6vWegOiShelNcgil/8HFL8AAAD//wMAUEsBAi0AFAAGAAgA&#10;AAAhALaDOJL+AAAA4QEAABMAAAAAAAAAAAAAAAAAAAAAAFtDb250ZW50X1R5cGVzXS54bWxQSwEC&#10;LQAUAAYACAAAACEAOP0h/9YAAACUAQAACwAAAAAAAAAAAAAAAAAvAQAAX3JlbHMvLnJlbHNQSwEC&#10;LQAUAAYACAAAACEAeFMutZQCAAB3BQAADgAAAAAAAAAAAAAAAAAuAgAAZHJzL2Uyb0RvYy54bWxQ&#10;SwECLQAUAAYACAAAACEAcgzLe9wAAAAIAQAADwAAAAAAAAAAAAAAAADuBAAAZHJzL2Rvd25yZXYu&#10;eG1sUEsFBgAAAAAEAAQA8wAAAPcFAAAAAA==&#10;" fillcolor="#ebf2f9" stroked="f" strokeweight="1pt">
                <v:stroke joinstyle="miter"/>
                <v:textbox>
                  <w:txbxContent>
                    <w:p w:rsidR="000E02F8" w:rsidRPr="00893C5E" w:rsidRDefault="000E02F8" w:rsidP="000E02F8">
                      <w:pPr>
                        <w:rPr>
                          <w:rFonts w:cs="Times New Roman"/>
                          <w:b/>
                          <w:sz w:val="22"/>
                        </w:rPr>
                      </w:pPr>
                      <w:r w:rsidRPr="00893C5E">
                        <w:rPr>
                          <w:rFonts w:cs="Times New Roman"/>
                          <w:b/>
                          <w:sz w:val="22"/>
                        </w:rPr>
                        <w:t>Policy Statement:</w:t>
                      </w:r>
                    </w:p>
                    <w:p w:rsidR="000E02F8" w:rsidRPr="00785ABC" w:rsidRDefault="00785ABC" w:rsidP="000E02F8">
                      <w:pPr>
                        <w:rPr>
                          <w:rFonts w:ascii="Calibri" w:hAnsi="Calibri" w:cs="Calibri"/>
                          <w:sz w:val="22"/>
                        </w:rPr>
                      </w:pPr>
                      <w:r w:rsidRPr="00785ABC">
                        <w:rPr>
                          <w:rFonts w:ascii="Calibri" w:hAnsi="Calibri" w:cs="Calibri"/>
                          <w:sz w:val="22"/>
                        </w:rPr>
                        <w:t xml:space="preserve">Our school is committed to promoting the importance of physical activity to our students, parents and staff on a long-term basis. </w:t>
                      </w:r>
                      <w:r w:rsidRPr="00785ABC">
                        <w:rPr>
                          <w:rFonts w:ascii="Calibri" w:hAnsi="Calibri" w:cs="Calibri"/>
                          <w:noProof/>
                          <w:sz w:val="22"/>
                        </w:rPr>
                        <w:t>This</w:t>
                      </w:r>
                      <w:r w:rsidRPr="00785ABC">
                        <w:rPr>
                          <w:rFonts w:ascii="Calibri" w:hAnsi="Calibri" w:cs="Calibri"/>
                          <w:sz w:val="22"/>
                        </w:rPr>
                        <w:t xml:space="preserve"> </w:t>
                      </w:r>
                      <w:r w:rsidRPr="00785ABC">
                        <w:rPr>
                          <w:rFonts w:ascii="Calibri" w:hAnsi="Calibri" w:cs="Calibri"/>
                          <w:noProof/>
                          <w:sz w:val="22"/>
                        </w:rPr>
                        <w:t>will be achieved</w:t>
                      </w:r>
                      <w:r w:rsidRPr="00785ABC">
                        <w:rPr>
                          <w:rFonts w:ascii="Calibri" w:hAnsi="Calibri" w:cs="Calibri"/>
                          <w:sz w:val="22"/>
                        </w:rPr>
                        <w:t xml:space="preserve"> by establishing a healthy and active environment that facilitates young children in developing a habit of regular physical activity on a daily basis</w:t>
                      </w:r>
                      <w:r w:rsidRPr="00785ABC">
                        <w:rPr>
                          <w:rFonts w:ascii="Calibri" w:hAnsi="Calibri" w:cs="Calibri"/>
                          <w:sz w:val="22"/>
                        </w:rPr>
                        <w:t>.</w:t>
                      </w:r>
                    </w:p>
                    <w:p w:rsidR="000E02F8" w:rsidRPr="00297364" w:rsidRDefault="000E02F8" w:rsidP="000E02F8">
                      <w:pPr>
                        <w:jc w:val="center"/>
                      </w:pPr>
                    </w:p>
                  </w:txbxContent>
                </v:textbox>
                <w10:wrap anchorx="margin"/>
              </v:roundrect>
            </w:pict>
          </mc:Fallback>
        </mc:AlternateContent>
      </w:r>
    </w:p>
    <w:p w:rsidR="000E02F8" w:rsidRDefault="000E02F8"/>
    <w:p w:rsidR="000E02F8" w:rsidRDefault="000E02F8"/>
    <w:p w:rsidR="000E02F8" w:rsidRDefault="000E02F8"/>
    <w:p w:rsidR="000E02F8" w:rsidRDefault="000E02F8"/>
    <w:p w:rsidR="000E02F8" w:rsidRDefault="000E02F8"/>
    <w:p w:rsidR="000E02F8" w:rsidRDefault="000E02F8"/>
    <w:tbl>
      <w:tblPr>
        <w:tblStyle w:val="TableGrid"/>
        <w:tblW w:w="0" w:type="auto"/>
        <w:tblInd w:w="-5" w:type="dxa"/>
        <w:tblLook w:val="04A0" w:firstRow="1" w:lastRow="0" w:firstColumn="1" w:lastColumn="0" w:noHBand="0" w:noVBand="1"/>
      </w:tblPr>
      <w:tblGrid>
        <w:gridCol w:w="4962"/>
        <w:gridCol w:w="1106"/>
        <w:gridCol w:w="1272"/>
        <w:gridCol w:w="1456"/>
        <w:gridCol w:w="1665"/>
      </w:tblGrid>
      <w:tr w:rsidR="000E02F8" w:rsidTr="00AA1F0E">
        <w:trPr>
          <w:trHeight w:val="529"/>
        </w:trPr>
        <w:tc>
          <w:tcPr>
            <w:tcW w:w="4962" w:type="dxa"/>
            <w:tcBorders>
              <w:top w:val="single" w:sz="4" w:space="0" w:color="0066A5"/>
              <w:left w:val="single" w:sz="4" w:space="0" w:color="0066A5"/>
              <w:bottom w:val="single" w:sz="4" w:space="0" w:color="0066A5"/>
              <w:right w:val="nil"/>
            </w:tcBorders>
            <w:shd w:val="clear" w:color="auto" w:fill="0066A5"/>
          </w:tcPr>
          <w:p w:rsidR="000E02F8" w:rsidRPr="00297364" w:rsidRDefault="000E02F8" w:rsidP="004F7BD5">
            <w:pPr>
              <w:spacing w:line="480" w:lineRule="auto"/>
              <w:jc w:val="center"/>
              <w:rPr>
                <w:rFonts w:cs="Times New Roman"/>
                <w:b/>
                <w:color w:val="FFFFFF" w:themeColor="background1"/>
                <w:sz w:val="22"/>
              </w:rPr>
            </w:pPr>
            <w:r w:rsidRPr="00297364">
              <w:rPr>
                <w:rFonts w:cs="Times New Roman"/>
                <w:b/>
                <w:color w:val="FFFFFF" w:themeColor="background1"/>
                <w:sz w:val="22"/>
              </w:rPr>
              <w:t>School administration</w:t>
            </w:r>
          </w:p>
        </w:tc>
        <w:tc>
          <w:tcPr>
            <w:tcW w:w="1106" w:type="dxa"/>
            <w:tcBorders>
              <w:top w:val="single" w:sz="4" w:space="0" w:color="0066A5"/>
              <w:left w:val="nil"/>
              <w:bottom w:val="single" w:sz="4" w:space="0" w:color="0066A5"/>
              <w:right w:val="nil"/>
            </w:tcBorders>
            <w:shd w:val="clear" w:color="auto" w:fill="0066A5"/>
          </w:tcPr>
          <w:p w:rsidR="000E02F8" w:rsidRPr="00297364" w:rsidRDefault="000E02F8" w:rsidP="004F7BD5">
            <w:pPr>
              <w:spacing w:line="480" w:lineRule="auto"/>
              <w:jc w:val="center"/>
              <w:rPr>
                <w:rFonts w:cs="Times New Roman"/>
                <w:b/>
                <w:color w:val="FFFFFF" w:themeColor="background1"/>
                <w:sz w:val="22"/>
              </w:rPr>
            </w:pPr>
            <w:r w:rsidRPr="00297364">
              <w:rPr>
                <w:rFonts w:cs="Times New Roman"/>
                <w:b/>
                <w:color w:val="FFFFFF" w:themeColor="background1"/>
                <w:sz w:val="22"/>
              </w:rPr>
              <w:t>Executed</w:t>
            </w:r>
          </w:p>
        </w:tc>
        <w:tc>
          <w:tcPr>
            <w:tcW w:w="1272" w:type="dxa"/>
            <w:tcBorders>
              <w:top w:val="single" w:sz="4" w:space="0" w:color="0066A5"/>
              <w:left w:val="nil"/>
              <w:bottom w:val="single" w:sz="4" w:space="0" w:color="0066A5"/>
              <w:right w:val="nil"/>
            </w:tcBorders>
            <w:shd w:val="clear" w:color="auto" w:fill="0066A5"/>
          </w:tcPr>
          <w:p w:rsidR="000E02F8" w:rsidRPr="00297364" w:rsidRDefault="000E02F8" w:rsidP="0093699B">
            <w:pPr>
              <w:jc w:val="center"/>
              <w:rPr>
                <w:rFonts w:cs="Times New Roman"/>
                <w:b/>
                <w:color w:val="FFFFFF" w:themeColor="background1"/>
                <w:sz w:val="22"/>
              </w:rPr>
            </w:pPr>
            <w:r w:rsidRPr="00297364">
              <w:rPr>
                <w:rFonts w:cs="Times New Roman"/>
                <w:b/>
                <w:color w:val="FFFFFF" w:themeColor="background1"/>
                <w:sz w:val="22"/>
              </w:rPr>
              <w:t>Pending to execute</w:t>
            </w:r>
          </w:p>
        </w:tc>
        <w:tc>
          <w:tcPr>
            <w:tcW w:w="1456" w:type="dxa"/>
            <w:tcBorders>
              <w:top w:val="single" w:sz="4" w:space="0" w:color="0066A5"/>
              <w:left w:val="nil"/>
              <w:bottom w:val="single" w:sz="4" w:space="0" w:color="0066A5"/>
              <w:right w:val="nil"/>
            </w:tcBorders>
            <w:shd w:val="clear" w:color="auto" w:fill="0066A5"/>
          </w:tcPr>
          <w:p w:rsidR="000E02F8" w:rsidRPr="00297364" w:rsidRDefault="000E02F8" w:rsidP="0093699B">
            <w:pPr>
              <w:jc w:val="center"/>
              <w:rPr>
                <w:rFonts w:cs="Times New Roman"/>
                <w:b/>
                <w:color w:val="FFFFFF" w:themeColor="background1"/>
                <w:sz w:val="22"/>
              </w:rPr>
            </w:pPr>
            <w:r w:rsidRPr="00297364">
              <w:rPr>
                <w:rFonts w:cs="Times New Roman"/>
                <w:b/>
                <w:color w:val="FFFFFF" w:themeColor="background1"/>
                <w:sz w:val="22"/>
              </w:rPr>
              <w:t>Need improvement</w:t>
            </w:r>
          </w:p>
        </w:tc>
        <w:tc>
          <w:tcPr>
            <w:tcW w:w="1665" w:type="dxa"/>
            <w:tcBorders>
              <w:top w:val="single" w:sz="4" w:space="0" w:color="0066A5"/>
              <w:left w:val="nil"/>
              <w:bottom w:val="single" w:sz="4" w:space="0" w:color="0066A5"/>
              <w:right w:val="single" w:sz="4" w:space="0" w:color="0066A5"/>
            </w:tcBorders>
            <w:shd w:val="clear" w:color="auto" w:fill="0066A5"/>
          </w:tcPr>
          <w:p w:rsidR="000E02F8" w:rsidRPr="00297364" w:rsidRDefault="000E02F8" w:rsidP="004F7BD5">
            <w:pPr>
              <w:spacing w:line="480" w:lineRule="auto"/>
              <w:jc w:val="center"/>
              <w:rPr>
                <w:rFonts w:cs="Times New Roman"/>
                <w:b/>
                <w:color w:val="FFFFFF" w:themeColor="background1"/>
                <w:sz w:val="22"/>
              </w:rPr>
            </w:pPr>
            <w:r w:rsidRPr="00297364">
              <w:rPr>
                <w:rFonts w:cs="Times New Roman"/>
                <w:b/>
                <w:color w:val="FFFFFF" w:themeColor="background1"/>
                <w:sz w:val="22"/>
              </w:rPr>
              <w:t>Remarks</w:t>
            </w:r>
          </w:p>
        </w:tc>
      </w:tr>
      <w:tr w:rsidR="000E02F8" w:rsidRPr="00785ABC" w:rsidTr="00AA1F0E">
        <w:trPr>
          <w:trHeight w:val="1919"/>
        </w:trPr>
        <w:tc>
          <w:tcPr>
            <w:tcW w:w="4962" w:type="dxa"/>
            <w:tcBorders>
              <w:top w:val="single" w:sz="4" w:space="0" w:color="0066A5"/>
              <w:left w:val="single" w:sz="4" w:space="0" w:color="0066A5"/>
              <w:bottom w:val="nil"/>
              <w:right w:val="dashSmallGap" w:sz="4" w:space="0" w:color="0066A5"/>
            </w:tcBorders>
          </w:tcPr>
          <w:p w:rsidR="000E02F8" w:rsidRPr="00E1576A" w:rsidRDefault="00785ABC" w:rsidP="009B79E8">
            <w:pPr>
              <w:pStyle w:val="ListParagraph"/>
              <w:numPr>
                <w:ilvl w:val="0"/>
                <w:numId w:val="1"/>
              </w:numPr>
              <w:ind w:leftChars="0"/>
              <w:jc w:val="both"/>
              <w:rPr>
                <w:rFonts w:cs="Times New Roman"/>
                <w:sz w:val="22"/>
              </w:rPr>
            </w:pPr>
            <w:r w:rsidRPr="00E1576A">
              <w:rPr>
                <w:rFonts w:cs="Times New Roman"/>
                <w:sz w:val="22"/>
              </w:rPr>
              <w:t>Appoint at least one designated staff to form a committee or group with parents as members to assist in the formulation and implementation of the physical activity policy.</w:t>
            </w:r>
          </w:p>
        </w:tc>
        <w:tc>
          <w:tcPr>
            <w:tcW w:w="1106" w:type="dxa"/>
            <w:tcBorders>
              <w:top w:val="single" w:sz="4" w:space="0" w:color="0066A5"/>
              <w:left w:val="dashSmallGap" w:sz="4" w:space="0" w:color="0066A5"/>
              <w:bottom w:val="nil"/>
              <w:right w:val="dashSmallGap" w:sz="4" w:space="0" w:color="0066A5"/>
            </w:tcBorders>
            <w:vAlign w:val="center"/>
          </w:tcPr>
          <w:p w:rsidR="000E02F8" w:rsidRPr="00785ABC" w:rsidRDefault="000E02F8" w:rsidP="00626457">
            <w:pPr>
              <w:jc w:val="center"/>
              <w:rPr>
                <w:sz w:val="22"/>
              </w:rPr>
            </w:pPr>
            <w:r w:rsidRPr="00785ABC">
              <w:rPr>
                <w:rFonts w:ascii="Wingdings 2" w:eastAsia="Wingdings 2" w:hAnsi="Wingdings 2" w:cs="Wingdings 2"/>
                <w:color w:val="121212"/>
                <w:sz w:val="22"/>
              </w:rPr>
              <w:t></w:t>
            </w:r>
          </w:p>
        </w:tc>
        <w:tc>
          <w:tcPr>
            <w:tcW w:w="1272" w:type="dxa"/>
            <w:tcBorders>
              <w:top w:val="single" w:sz="4" w:space="0" w:color="0066A5"/>
              <w:left w:val="dashSmallGap" w:sz="4" w:space="0" w:color="0066A5"/>
              <w:bottom w:val="nil"/>
              <w:right w:val="dashSmallGap" w:sz="4" w:space="0" w:color="0066A5"/>
            </w:tcBorders>
            <w:vAlign w:val="center"/>
          </w:tcPr>
          <w:p w:rsidR="000E02F8" w:rsidRPr="00785ABC" w:rsidRDefault="000E02F8" w:rsidP="00626457">
            <w:pPr>
              <w:jc w:val="center"/>
              <w:rPr>
                <w:sz w:val="22"/>
              </w:rPr>
            </w:pPr>
          </w:p>
        </w:tc>
        <w:tc>
          <w:tcPr>
            <w:tcW w:w="1456" w:type="dxa"/>
            <w:tcBorders>
              <w:top w:val="single" w:sz="4" w:space="0" w:color="0066A5"/>
              <w:left w:val="dashSmallGap" w:sz="4" w:space="0" w:color="0066A5"/>
              <w:bottom w:val="nil"/>
              <w:right w:val="dashSmallGap" w:sz="4" w:space="0" w:color="0066A5"/>
            </w:tcBorders>
            <w:vAlign w:val="center"/>
          </w:tcPr>
          <w:p w:rsidR="000E02F8" w:rsidRPr="00785ABC" w:rsidRDefault="000E02F8" w:rsidP="00626457">
            <w:pPr>
              <w:jc w:val="center"/>
              <w:rPr>
                <w:sz w:val="22"/>
              </w:rPr>
            </w:pPr>
          </w:p>
        </w:tc>
        <w:tc>
          <w:tcPr>
            <w:tcW w:w="1665" w:type="dxa"/>
            <w:tcBorders>
              <w:top w:val="single" w:sz="4" w:space="0" w:color="0066A5"/>
              <w:left w:val="dashSmallGap" w:sz="4" w:space="0" w:color="0066A5"/>
              <w:bottom w:val="nil"/>
              <w:right w:val="single" w:sz="4" w:space="0" w:color="0066A5"/>
            </w:tcBorders>
          </w:tcPr>
          <w:p w:rsidR="000E02F8" w:rsidRPr="00785ABC" w:rsidRDefault="000E02F8" w:rsidP="0093699B">
            <w:pPr>
              <w:rPr>
                <w:sz w:val="22"/>
              </w:rPr>
            </w:pPr>
          </w:p>
        </w:tc>
      </w:tr>
      <w:tr w:rsidR="000E02F8" w:rsidRPr="00785ABC" w:rsidTr="00AA1F0E">
        <w:trPr>
          <w:trHeight w:val="1560"/>
        </w:trPr>
        <w:tc>
          <w:tcPr>
            <w:tcW w:w="4962" w:type="dxa"/>
            <w:tcBorders>
              <w:top w:val="nil"/>
              <w:left w:val="single" w:sz="4" w:space="0" w:color="0066A5"/>
              <w:bottom w:val="nil"/>
              <w:right w:val="dashSmallGap" w:sz="4" w:space="0" w:color="0066A5"/>
            </w:tcBorders>
            <w:shd w:val="clear" w:color="auto" w:fill="EBF2F9"/>
          </w:tcPr>
          <w:p w:rsidR="000E02F8" w:rsidRPr="00E1576A" w:rsidRDefault="00785ABC" w:rsidP="009B79E8">
            <w:pPr>
              <w:pStyle w:val="ListParagraph"/>
              <w:numPr>
                <w:ilvl w:val="0"/>
                <w:numId w:val="1"/>
              </w:numPr>
              <w:ind w:leftChars="0"/>
              <w:jc w:val="both"/>
              <w:rPr>
                <w:rFonts w:cs="Times New Roman"/>
                <w:sz w:val="22"/>
              </w:rPr>
            </w:pPr>
            <w:r w:rsidRPr="00E1576A">
              <w:rPr>
                <w:rFonts w:cs="Times New Roman"/>
                <w:sz w:val="22"/>
              </w:rPr>
              <w:t>Inform school personnel, parents and students of the “School Physical Activity Policy” and all relevant measures every school year.</w:t>
            </w:r>
          </w:p>
        </w:tc>
        <w:tc>
          <w:tcPr>
            <w:tcW w:w="1106" w:type="dxa"/>
            <w:tcBorders>
              <w:top w:val="nil"/>
              <w:left w:val="dashSmallGap" w:sz="4" w:space="0" w:color="0066A5"/>
              <w:bottom w:val="nil"/>
              <w:right w:val="dashSmallGap" w:sz="4" w:space="0" w:color="0066A5"/>
            </w:tcBorders>
            <w:shd w:val="clear" w:color="auto" w:fill="EBF2F9"/>
            <w:vAlign w:val="center"/>
          </w:tcPr>
          <w:p w:rsidR="000E02F8" w:rsidRPr="00785ABC" w:rsidRDefault="000E02F8" w:rsidP="00626457">
            <w:pPr>
              <w:spacing w:line="720" w:lineRule="auto"/>
              <w:jc w:val="center"/>
              <w:rPr>
                <w:sz w:val="22"/>
              </w:rPr>
            </w:pPr>
            <w:r w:rsidRPr="00785ABC">
              <w:rPr>
                <w:rFonts w:ascii="Wingdings 2" w:eastAsia="Wingdings 2" w:hAnsi="Wingdings 2" w:cs="Wingdings 2"/>
                <w:color w:val="121212"/>
                <w:sz w:val="22"/>
              </w:rPr>
              <w:t></w:t>
            </w:r>
          </w:p>
        </w:tc>
        <w:tc>
          <w:tcPr>
            <w:tcW w:w="1272" w:type="dxa"/>
            <w:tcBorders>
              <w:top w:val="nil"/>
              <w:left w:val="dashSmallGap" w:sz="4" w:space="0" w:color="0066A5"/>
              <w:bottom w:val="nil"/>
              <w:right w:val="dashSmallGap" w:sz="4" w:space="0" w:color="0066A5"/>
            </w:tcBorders>
            <w:shd w:val="clear" w:color="auto" w:fill="EBF2F9"/>
            <w:vAlign w:val="center"/>
          </w:tcPr>
          <w:p w:rsidR="000E02F8" w:rsidRPr="00785ABC" w:rsidRDefault="000E02F8" w:rsidP="00626457">
            <w:pPr>
              <w:jc w:val="center"/>
              <w:rPr>
                <w:sz w:val="22"/>
              </w:rPr>
            </w:pPr>
          </w:p>
        </w:tc>
        <w:tc>
          <w:tcPr>
            <w:tcW w:w="1456" w:type="dxa"/>
            <w:tcBorders>
              <w:top w:val="nil"/>
              <w:left w:val="dashSmallGap" w:sz="4" w:space="0" w:color="0066A5"/>
              <w:bottom w:val="nil"/>
              <w:right w:val="dashSmallGap" w:sz="4" w:space="0" w:color="0066A5"/>
            </w:tcBorders>
            <w:shd w:val="clear" w:color="auto" w:fill="EBF2F9"/>
            <w:vAlign w:val="center"/>
          </w:tcPr>
          <w:p w:rsidR="000E02F8" w:rsidRPr="00785ABC" w:rsidRDefault="000E02F8" w:rsidP="00626457">
            <w:pPr>
              <w:jc w:val="center"/>
              <w:rPr>
                <w:sz w:val="22"/>
              </w:rPr>
            </w:pPr>
          </w:p>
        </w:tc>
        <w:tc>
          <w:tcPr>
            <w:tcW w:w="1665" w:type="dxa"/>
            <w:tcBorders>
              <w:top w:val="nil"/>
              <w:left w:val="dashSmallGap" w:sz="4" w:space="0" w:color="0066A5"/>
              <w:bottom w:val="nil"/>
              <w:right w:val="single" w:sz="4" w:space="0" w:color="0066A5"/>
            </w:tcBorders>
            <w:shd w:val="clear" w:color="auto" w:fill="EBF2F9"/>
          </w:tcPr>
          <w:p w:rsidR="000E02F8" w:rsidRPr="00785ABC" w:rsidRDefault="000E02F8" w:rsidP="0093699B">
            <w:pPr>
              <w:rPr>
                <w:sz w:val="22"/>
              </w:rPr>
            </w:pPr>
          </w:p>
        </w:tc>
      </w:tr>
      <w:tr w:rsidR="000E02F8" w:rsidRPr="00785ABC" w:rsidTr="00AA1F0E">
        <w:trPr>
          <w:trHeight w:val="1553"/>
        </w:trPr>
        <w:tc>
          <w:tcPr>
            <w:tcW w:w="4962" w:type="dxa"/>
            <w:tcBorders>
              <w:top w:val="nil"/>
              <w:left w:val="single" w:sz="4" w:space="0" w:color="0066A5"/>
              <w:bottom w:val="nil"/>
              <w:right w:val="dashSmallGap" w:sz="4" w:space="0" w:color="0066A5"/>
            </w:tcBorders>
          </w:tcPr>
          <w:p w:rsidR="000E02F8" w:rsidRPr="00E1576A" w:rsidRDefault="00785ABC" w:rsidP="009B79E8">
            <w:pPr>
              <w:pStyle w:val="ListParagraph"/>
              <w:numPr>
                <w:ilvl w:val="0"/>
                <w:numId w:val="1"/>
              </w:numPr>
              <w:ind w:leftChars="0"/>
              <w:jc w:val="both"/>
              <w:rPr>
                <w:rFonts w:cs="Times New Roman"/>
                <w:sz w:val="22"/>
              </w:rPr>
            </w:pPr>
            <w:r w:rsidRPr="00E1576A">
              <w:rPr>
                <w:rFonts w:cs="Times New Roman"/>
                <w:sz w:val="22"/>
              </w:rPr>
              <w:t>Review the school policy and the implementation of various measures by means of questionnaires and meetings in each school year.</w:t>
            </w:r>
          </w:p>
        </w:tc>
        <w:tc>
          <w:tcPr>
            <w:tcW w:w="1106" w:type="dxa"/>
            <w:tcBorders>
              <w:top w:val="nil"/>
              <w:left w:val="dashSmallGap" w:sz="4" w:space="0" w:color="0066A5"/>
              <w:bottom w:val="nil"/>
              <w:right w:val="dashSmallGap" w:sz="4" w:space="0" w:color="0066A5"/>
            </w:tcBorders>
            <w:vAlign w:val="center"/>
          </w:tcPr>
          <w:p w:rsidR="000E02F8" w:rsidRPr="00785ABC" w:rsidRDefault="000E02F8" w:rsidP="00626457">
            <w:pPr>
              <w:spacing w:line="720" w:lineRule="auto"/>
              <w:jc w:val="center"/>
              <w:rPr>
                <w:sz w:val="22"/>
              </w:rPr>
            </w:pPr>
            <w:r w:rsidRPr="00785ABC">
              <w:rPr>
                <w:rFonts w:ascii="Wingdings 2" w:eastAsia="Wingdings 2" w:hAnsi="Wingdings 2" w:cs="Wingdings 2"/>
                <w:color w:val="121212"/>
                <w:sz w:val="22"/>
              </w:rPr>
              <w:t></w:t>
            </w:r>
          </w:p>
        </w:tc>
        <w:tc>
          <w:tcPr>
            <w:tcW w:w="1272" w:type="dxa"/>
            <w:tcBorders>
              <w:top w:val="nil"/>
              <w:left w:val="dashSmallGap" w:sz="4" w:space="0" w:color="0066A5"/>
              <w:bottom w:val="nil"/>
              <w:right w:val="dashSmallGap" w:sz="4" w:space="0" w:color="0066A5"/>
            </w:tcBorders>
            <w:vAlign w:val="center"/>
          </w:tcPr>
          <w:p w:rsidR="000E02F8" w:rsidRPr="00785ABC" w:rsidRDefault="000E02F8" w:rsidP="00626457">
            <w:pPr>
              <w:jc w:val="center"/>
              <w:rPr>
                <w:sz w:val="22"/>
              </w:rPr>
            </w:pPr>
          </w:p>
        </w:tc>
        <w:tc>
          <w:tcPr>
            <w:tcW w:w="1456" w:type="dxa"/>
            <w:tcBorders>
              <w:top w:val="nil"/>
              <w:left w:val="dashSmallGap" w:sz="4" w:space="0" w:color="0066A5"/>
              <w:bottom w:val="nil"/>
              <w:right w:val="dashSmallGap" w:sz="4" w:space="0" w:color="0066A5"/>
            </w:tcBorders>
            <w:vAlign w:val="center"/>
          </w:tcPr>
          <w:p w:rsidR="000E02F8" w:rsidRPr="00785ABC" w:rsidRDefault="000E02F8" w:rsidP="00626457">
            <w:pPr>
              <w:jc w:val="center"/>
              <w:rPr>
                <w:sz w:val="22"/>
              </w:rPr>
            </w:pPr>
          </w:p>
        </w:tc>
        <w:tc>
          <w:tcPr>
            <w:tcW w:w="1665" w:type="dxa"/>
            <w:tcBorders>
              <w:top w:val="nil"/>
              <w:left w:val="dashSmallGap" w:sz="4" w:space="0" w:color="0066A5"/>
              <w:bottom w:val="nil"/>
              <w:right w:val="single" w:sz="4" w:space="0" w:color="0066A5"/>
            </w:tcBorders>
          </w:tcPr>
          <w:p w:rsidR="000E02F8" w:rsidRPr="00785ABC" w:rsidRDefault="000E02F8" w:rsidP="0093699B">
            <w:pPr>
              <w:rPr>
                <w:sz w:val="22"/>
              </w:rPr>
            </w:pPr>
          </w:p>
        </w:tc>
      </w:tr>
      <w:tr w:rsidR="000E02F8" w:rsidRPr="00785ABC" w:rsidTr="00AA1F0E">
        <w:trPr>
          <w:trHeight w:val="1987"/>
        </w:trPr>
        <w:tc>
          <w:tcPr>
            <w:tcW w:w="4962" w:type="dxa"/>
            <w:tcBorders>
              <w:top w:val="nil"/>
              <w:left w:val="single" w:sz="4" w:space="0" w:color="0066A5"/>
              <w:bottom w:val="nil"/>
              <w:right w:val="dashSmallGap" w:sz="4" w:space="0" w:color="0066A5"/>
            </w:tcBorders>
            <w:shd w:val="clear" w:color="auto" w:fill="EBF2F9"/>
          </w:tcPr>
          <w:p w:rsidR="000E02F8" w:rsidRPr="00E1576A" w:rsidRDefault="00785ABC" w:rsidP="009B79E8">
            <w:pPr>
              <w:pStyle w:val="ListParagraph"/>
              <w:numPr>
                <w:ilvl w:val="0"/>
                <w:numId w:val="1"/>
              </w:numPr>
              <w:ind w:leftChars="0"/>
              <w:jc w:val="both"/>
              <w:rPr>
                <w:rFonts w:cs="Times New Roman"/>
                <w:sz w:val="22"/>
              </w:rPr>
            </w:pPr>
            <w:r w:rsidRPr="00E1576A">
              <w:rPr>
                <w:rFonts w:cs="Times New Roman"/>
                <w:sz w:val="22"/>
              </w:rPr>
              <w:t>The School Physical Activity Group reviews the policy and draft amendments for consulting other staff and parents. The revised policy will come into effect upon the principal’s approval.</w:t>
            </w:r>
          </w:p>
        </w:tc>
        <w:tc>
          <w:tcPr>
            <w:tcW w:w="1106" w:type="dxa"/>
            <w:tcBorders>
              <w:top w:val="nil"/>
              <w:left w:val="dashSmallGap" w:sz="4" w:space="0" w:color="0066A5"/>
              <w:bottom w:val="nil"/>
              <w:right w:val="dashSmallGap" w:sz="4" w:space="0" w:color="0066A5"/>
            </w:tcBorders>
            <w:shd w:val="clear" w:color="auto" w:fill="EBF2F9"/>
            <w:vAlign w:val="center"/>
          </w:tcPr>
          <w:p w:rsidR="000E02F8" w:rsidRPr="00785ABC" w:rsidRDefault="000E02F8" w:rsidP="00626457">
            <w:pPr>
              <w:jc w:val="center"/>
              <w:rPr>
                <w:sz w:val="22"/>
              </w:rPr>
            </w:pPr>
            <w:r w:rsidRPr="00785ABC">
              <w:rPr>
                <w:rFonts w:ascii="Wingdings 2" w:eastAsia="Wingdings 2" w:hAnsi="Wingdings 2" w:cs="Wingdings 2"/>
                <w:color w:val="121212"/>
                <w:sz w:val="22"/>
              </w:rPr>
              <w:t></w:t>
            </w:r>
          </w:p>
        </w:tc>
        <w:tc>
          <w:tcPr>
            <w:tcW w:w="1272" w:type="dxa"/>
            <w:tcBorders>
              <w:top w:val="nil"/>
              <w:left w:val="dashSmallGap" w:sz="4" w:space="0" w:color="0066A5"/>
              <w:bottom w:val="nil"/>
              <w:right w:val="dashSmallGap" w:sz="4" w:space="0" w:color="0066A5"/>
            </w:tcBorders>
            <w:shd w:val="clear" w:color="auto" w:fill="EBF2F9"/>
            <w:vAlign w:val="center"/>
          </w:tcPr>
          <w:p w:rsidR="000E02F8" w:rsidRPr="00785ABC" w:rsidRDefault="000E02F8" w:rsidP="00626457">
            <w:pPr>
              <w:jc w:val="center"/>
              <w:rPr>
                <w:sz w:val="22"/>
              </w:rPr>
            </w:pPr>
          </w:p>
        </w:tc>
        <w:tc>
          <w:tcPr>
            <w:tcW w:w="1456" w:type="dxa"/>
            <w:tcBorders>
              <w:top w:val="nil"/>
              <w:left w:val="dashSmallGap" w:sz="4" w:space="0" w:color="0066A5"/>
              <w:bottom w:val="nil"/>
              <w:right w:val="dashSmallGap" w:sz="4" w:space="0" w:color="0066A5"/>
            </w:tcBorders>
            <w:shd w:val="clear" w:color="auto" w:fill="EBF2F9"/>
            <w:vAlign w:val="center"/>
          </w:tcPr>
          <w:p w:rsidR="000E02F8" w:rsidRPr="00785ABC" w:rsidRDefault="000E02F8" w:rsidP="00626457">
            <w:pPr>
              <w:jc w:val="center"/>
              <w:rPr>
                <w:sz w:val="22"/>
              </w:rPr>
            </w:pPr>
          </w:p>
        </w:tc>
        <w:tc>
          <w:tcPr>
            <w:tcW w:w="1665" w:type="dxa"/>
            <w:tcBorders>
              <w:top w:val="nil"/>
              <w:left w:val="dashSmallGap" w:sz="4" w:space="0" w:color="0066A5"/>
              <w:bottom w:val="nil"/>
              <w:right w:val="single" w:sz="4" w:space="0" w:color="0066A5"/>
            </w:tcBorders>
            <w:shd w:val="clear" w:color="auto" w:fill="EBF2F9"/>
          </w:tcPr>
          <w:p w:rsidR="000E02F8" w:rsidRPr="00785ABC" w:rsidRDefault="000E02F8" w:rsidP="0093699B">
            <w:pPr>
              <w:rPr>
                <w:sz w:val="22"/>
              </w:rPr>
            </w:pPr>
          </w:p>
        </w:tc>
      </w:tr>
      <w:tr w:rsidR="000E02F8" w:rsidRPr="00785ABC" w:rsidTr="00AA1F0E">
        <w:trPr>
          <w:trHeight w:val="1285"/>
        </w:trPr>
        <w:tc>
          <w:tcPr>
            <w:tcW w:w="4962" w:type="dxa"/>
            <w:tcBorders>
              <w:top w:val="nil"/>
              <w:left w:val="single" w:sz="4" w:space="0" w:color="0066A5"/>
              <w:bottom w:val="single" w:sz="4" w:space="0" w:color="0066A5"/>
              <w:right w:val="dashSmallGap" w:sz="4" w:space="0" w:color="0066A5"/>
            </w:tcBorders>
          </w:tcPr>
          <w:p w:rsidR="000E02F8" w:rsidRPr="00E1576A" w:rsidRDefault="00785ABC" w:rsidP="009B79E8">
            <w:pPr>
              <w:pStyle w:val="ListParagraph"/>
              <w:numPr>
                <w:ilvl w:val="0"/>
                <w:numId w:val="1"/>
              </w:numPr>
              <w:ind w:leftChars="0"/>
              <w:jc w:val="both"/>
              <w:rPr>
                <w:rFonts w:cs="Times New Roman"/>
                <w:sz w:val="22"/>
              </w:rPr>
            </w:pPr>
            <w:r w:rsidRPr="00E1576A">
              <w:rPr>
                <w:rFonts w:cs="Times New Roman"/>
                <w:sz w:val="22"/>
              </w:rPr>
              <w:t>Ensure that the staff members in charge of individual physical activities receive adequate support, including manpower, resources as well as time for organising the activities and attending related training.</w:t>
            </w:r>
          </w:p>
        </w:tc>
        <w:tc>
          <w:tcPr>
            <w:tcW w:w="1106" w:type="dxa"/>
            <w:tcBorders>
              <w:top w:val="nil"/>
              <w:left w:val="dashSmallGap" w:sz="4" w:space="0" w:color="0066A5"/>
              <w:bottom w:val="single" w:sz="4" w:space="0" w:color="0066A5"/>
              <w:right w:val="dashSmallGap" w:sz="4" w:space="0" w:color="0066A5"/>
            </w:tcBorders>
            <w:vAlign w:val="center"/>
          </w:tcPr>
          <w:p w:rsidR="000E02F8" w:rsidRPr="00785ABC" w:rsidRDefault="000E02F8" w:rsidP="00626457">
            <w:pPr>
              <w:jc w:val="center"/>
              <w:rPr>
                <w:rFonts w:ascii="Wingdings 2" w:eastAsia="Wingdings 2" w:hAnsi="Wingdings 2" w:cs="Wingdings 2"/>
                <w:color w:val="121212"/>
                <w:sz w:val="22"/>
              </w:rPr>
            </w:pPr>
            <w:r w:rsidRPr="00785ABC">
              <w:rPr>
                <w:rFonts w:ascii="Wingdings 2" w:eastAsia="Wingdings 2" w:hAnsi="Wingdings 2" w:cs="Wingdings 2"/>
                <w:color w:val="121212"/>
                <w:sz w:val="22"/>
              </w:rPr>
              <w:t></w:t>
            </w:r>
          </w:p>
        </w:tc>
        <w:tc>
          <w:tcPr>
            <w:tcW w:w="1272" w:type="dxa"/>
            <w:tcBorders>
              <w:top w:val="nil"/>
              <w:left w:val="dashSmallGap" w:sz="4" w:space="0" w:color="0066A5"/>
              <w:bottom w:val="single" w:sz="4" w:space="0" w:color="0066A5"/>
              <w:right w:val="dashSmallGap" w:sz="4" w:space="0" w:color="0066A5"/>
            </w:tcBorders>
            <w:vAlign w:val="center"/>
          </w:tcPr>
          <w:p w:rsidR="000E02F8" w:rsidRPr="00785ABC" w:rsidRDefault="000E02F8" w:rsidP="00626457">
            <w:pPr>
              <w:jc w:val="center"/>
              <w:rPr>
                <w:sz w:val="22"/>
              </w:rPr>
            </w:pPr>
          </w:p>
        </w:tc>
        <w:tc>
          <w:tcPr>
            <w:tcW w:w="1456" w:type="dxa"/>
            <w:tcBorders>
              <w:top w:val="nil"/>
              <w:left w:val="dashSmallGap" w:sz="4" w:space="0" w:color="0066A5"/>
              <w:bottom w:val="single" w:sz="4" w:space="0" w:color="0066A5"/>
              <w:right w:val="dashSmallGap" w:sz="4" w:space="0" w:color="0066A5"/>
            </w:tcBorders>
            <w:vAlign w:val="center"/>
          </w:tcPr>
          <w:p w:rsidR="000E02F8" w:rsidRPr="00785ABC" w:rsidRDefault="000E02F8" w:rsidP="00626457">
            <w:pPr>
              <w:jc w:val="center"/>
              <w:rPr>
                <w:sz w:val="22"/>
              </w:rPr>
            </w:pPr>
          </w:p>
        </w:tc>
        <w:tc>
          <w:tcPr>
            <w:tcW w:w="1665" w:type="dxa"/>
            <w:tcBorders>
              <w:top w:val="nil"/>
              <w:left w:val="dashSmallGap" w:sz="4" w:space="0" w:color="0066A5"/>
              <w:bottom w:val="single" w:sz="4" w:space="0" w:color="0066A5"/>
              <w:right w:val="single" w:sz="4" w:space="0" w:color="0066A5"/>
            </w:tcBorders>
          </w:tcPr>
          <w:p w:rsidR="000E02F8" w:rsidRPr="00785ABC" w:rsidRDefault="000E02F8" w:rsidP="0093699B">
            <w:pPr>
              <w:rPr>
                <w:sz w:val="22"/>
              </w:rPr>
            </w:pPr>
          </w:p>
        </w:tc>
      </w:tr>
    </w:tbl>
    <w:p w:rsidR="000E02F8" w:rsidRDefault="000E02F8"/>
    <w:p w:rsidR="00D818B0" w:rsidRPr="00297364" w:rsidRDefault="00D818B0">
      <w:pPr>
        <w:rPr>
          <w:rFonts w:cs="Times New Roman"/>
          <w:b/>
          <w:color w:val="0066A5"/>
          <w:sz w:val="22"/>
        </w:rPr>
      </w:pPr>
      <w:r w:rsidRPr="00297364">
        <w:rPr>
          <w:rFonts w:cs="Times New Roman"/>
          <w:b/>
          <w:color w:val="0066A5"/>
          <w:sz w:val="22"/>
        </w:rPr>
        <w:t>Other comments regarding school administration:</w:t>
      </w:r>
    </w:p>
    <w:p w:rsidR="00D818B0" w:rsidRDefault="00D818B0">
      <w:pPr>
        <w:rPr>
          <w:u w:val="single"/>
        </w:rPr>
      </w:pPr>
      <w:r>
        <w:rPr>
          <w:u w:val="single"/>
        </w:rPr>
        <w:t xml:space="preserve">                                                                                                      </w:t>
      </w:r>
    </w:p>
    <w:p w:rsidR="00D818B0" w:rsidRDefault="00D818B0">
      <w:pPr>
        <w:rPr>
          <w:u w:val="single"/>
        </w:rPr>
      </w:pPr>
      <w:r>
        <w:rPr>
          <w:u w:val="single"/>
        </w:rPr>
        <w:t xml:space="preserve">                                                                                          </w:t>
      </w:r>
    </w:p>
    <w:p w:rsidR="006F688B" w:rsidRPr="00297364" w:rsidRDefault="00D818B0" w:rsidP="00D818B0">
      <w:pPr>
        <w:spacing w:line="360" w:lineRule="auto"/>
        <w:rPr>
          <w:rFonts w:cs="Times New Roman"/>
          <w:color w:val="121212"/>
          <w:w w:val="95"/>
          <w:sz w:val="20"/>
          <w:szCs w:val="20"/>
        </w:rPr>
      </w:pPr>
      <w:r w:rsidRPr="00297364">
        <w:rPr>
          <w:rFonts w:cs="Times New Roman"/>
          <w:sz w:val="20"/>
          <w:szCs w:val="20"/>
        </w:rPr>
        <w:t xml:space="preserve">Note: This example can be downloaded at: </w:t>
      </w:r>
      <w:hyperlink r:id="rId8" w:history="1">
        <w:r w:rsidRPr="00297364">
          <w:rPr>
            <w:rStyle w:val="Hyperlink"/>
            <w:rFonts w:eastAsia="SimSun" w:cs="Times New Roman"/>
            <w:w w:val="95"/>
            <w:sz w:val="20"/>
            <w:szCs w:val="20"/>
          </w:rPr>
          <w:t>http://www.startsmart.gov.hk/tc/others.aspx?MenuID=23</w:t>
        </w:r>
      </w:hyperlink>
    </w:p>
    <w:tbl>
      <w:tblPr>
        <w:tblStyle w:val="TableGrid"/>
        <w:tblW w:w="0" w:type="auto"/>
        <w:tblInd w:w="-5" w:type="dxa"/>
        <w:tblLook w:val="04A0" w:firstRow="1" w:lastRow="0" w:firstColumn="1" w:lastColumn="0" w:noHBand="0" w:noVBand="1"/>
      </w:tblPr>
      <w:tblGrid>
        <w:gridCol w:w="4962"/>
        <w:gridCol w:w="1104"/>
        <w:gridCol w:w="1272"/>
        <w:gridCol w:w="1456"/>
        <w:gridCol w:w="1667"/>
      </w:tblGrid>
      <w:tr w:rsidR="006F688B" w:rsidTr="00AA1F0E">
        <w:trPr>
          <w:trHeight w:val="529"/>
        </w:trPr>
        <w:tc>
          <w:tcPr>
            <w:tcW w:w="4962" w:type="dxa"/>
            <w:tcBorders>
              <w:top w:val="single" w:sz="4" w:space="0" w:color="0066A5"/>
              <w:left w:val="single" w:sz="4" w:space="0" w:color="0066A5"/>
              <w:bottom w:val="single" w:sz="4" w:space="0" w:color="0066A5"/>
              <w:right w:val="nil"/>
            </w:tcBorders>
            <w:shd w:val="clear" w:color="auto" w:fill="0066A5"/>
          </w:tcPr>
          <w:p w:rsidR="006F688B" w:rsidRPr="00297364" w:rsidRDefault="006F688B" w:rsidP="0093699B">
            <w:pPr>
              <w:spacing w:line="480" w:lineRule="auto"/>
              <w:jc w:val="center"/>
              <w:rPr>
                <w:rFonts w:cs="Times New Roman"/>
                <w:b/>
                <w:color w:val="FFFFFF" w:themeColor="background1"/>
                <w:sz w:val="22"/>
              </w:rPr>
            </w:pPr>
            <w:r w:rsidRPr="00297364">
              <w:rPr>
                <w:rFonts w:cs="Times New Roman"/>
                <w:b/>
                <w:color w:val="FFFFFF" w:themeColor="background1"/>
                <w:sz w:val="22"/>
              </w:rPr>
              <w:lastRenderedPageBreak/>
              <w:t>Physical activity arrangement</w:t>
            </w:r>
            <w:r w:rsidR="00E1576A">
              <w:rPr>
                <w:rFonts w:cs="Times New Roman"/>
                <w:b/>
                <w:color w:val="FFFFFF" w:themeColor="background1"/>
                <w:sz w:val="22"/>
              </w:rPr>
              <w:t>s</w:t>
            </w:r>
          </w:p>
        </w:tc>
        <w:tc>
          <w:tcPr>
            <w:tcW w:w="1104" w:type="dxa"/>
            <w:tcBorders>
              <w:top w:val="single" w:sz="4" w:space="0" w:color="0066A5"/>
              <w:left w:val="nil"/>
              <w:bottom w:val="single" w:sz="4" w:space="0" w:color="0066A5"/>
              <w:right w:val="nil"/>
            </w:tcBorders>
            <w:shd w:val="clear" w:color="auto" w:fill="0066A5"/>
          </w:tcPr>
          <w:p w:rsidR="006F688B" w:rsidRPr="00297364" w:rsidRDefault="006F688B" w:rsidP="0093699B">
            <w:pPr>
              <w:spacing w:line="480" w:lineRule="auto"/>
              <w:jc w:val="center"/>
              <w:rPr>
                <w:rFonts w:cs="Times New Roman"/>
                <w:b/>
                <w:color w:val="FFFFFF" w:themeColor="background1"/>
                <w:sz w:val="22"/>
              </w:rPr>
            </w:pPr>
            <w:r w:rsidRPr="00297364">
              <w:rPr>
                <w:rFonts w:cs="Times New Roman"/>
                <w:b/>
                <w:color w:val="FFFFFF" w:themeColor="background1"/>
                <w:sz w:val="22"/>
              </w:rPr>
              <w:t>Executed</w:t>
            </w:r>
          </w:p>
        </w:tc>
        <w:tc>
          <w:tcPr>
            <w:tcW w:w="1272" w:type="dxa"/>
            <w:tcBorders>
              <w:top w:val="single" w:sz="4" w:space="0" w:color="0066A5"/>
              <w:left w:val="nil"/>
              <w:bottom w:val="single" w:sz="4" w:space="0" w:color="0066A5"/>
              <w:right w:val="nil"/>
            </w:tcBorders>
            <w:shd w:val="clear" w:color="auto" w:fill="0066A5"/>
          </w:tcPr>
          <w:p w:rsidR="006F688B" w:rsidRPr="00297364" w:rsidRDefault="006F688B" w:rsidP="0093699B">
            <w:pPr>
              <w:jc w:val="center"/>
              <w:rPr>
                <w:rFonts w:cs="Times New Roman"/>
                <w:b/>
                <w:color w:val="FFFFFF" w:themeColor="background1"/>
                <w:sz w:val="22"/>
              </w:rPr>
            </w:pPr>
            <w:r w:rsidRPr="00297364">
              <w:rPr>
                <w:rFonts w:cs="Times New Roman"/>
                <w:b/>
                <w:color w:val="FFFFFF" w:themeColor="background1"/>
                <w:sz w:val="22"/>
              </w:rPr>
              <w:t>Pending to execute</w:t>
            </w:r>
          </w:p>
        </w:tc>
        <w:tc>
          <w:tcPr>
            <w:tcW w:w="1456" w:type="dxa"/>
            <w:tcBorders>
              <w:top w:val="single" w:sz="4" w:space="0" w:color="0066A5"/>
              <w:left w:val="nil"/>
              <w:bottom w:val="single" w:sz="4" w:space="0" w:color="0066A5"/>
              <w:right w:val="nil"/>
            </w:tcBorders>
            <w:shd w:val="clear" w:color="auto" w:fill="0066A5"/>
          </w:tcPr>
          <w:p w:rsidR="006F688B" w:rsidRPr="00297364" w:rsidRDefault="006F688B" w:rsidP="0093699B">
            <w:pPr>
              <w:jc w:val="center"/>
              <w:rPr>
                <w:rFonts w:cs="Times New Roman"/>
                <w:b/>
                <w:color w:val="FFFFFF" w:themeColor="background1"/>
                <w:sz w:val="22"/>
              </w:rPr>
            </w:pPr>
            <w:r w:rsidRPr="00297364">
              <w:rPr>
                <w:rFonts w:cs="Times New Roman"/>
                <w:b/>
                <w:color w:val="FFFFFF" w:themeColor="background1"/>
                <w:sz w:val="22"/>
              </w:rPr>
              <w:t>Need improvement</w:t>
            </w:r>
          </w:p>
        </w:tc>
        <w:tc>
          <w:tcPr>
            <w:tcW w:w="1667" w:type="dxa"/>
            <w:tcBorders>
              <w:top w:val="single" w:sz="4" w:space="0" w:color="0066A5"/>
              <w:left w:val="nil"/>
              <w:bottom w:val="single" w:sz="4" w:space="0" w:color="0066A5"/>
              <w:right w:val="single" w:sz="4" w:space="0" w:color="0066A5"/>
            </w:tcBorders>
            <w:shd w:val="clear" w:color="auto" w:fill="0066A5"/>
          </w:tcPr>
          <w:p w:rsidR="006F688B" w:rsidRPr="00297364" w:rsidRDefault="006F688B" w:rsidP="0093699B">
            <w:pPr>
              <w:spacing w:line="480" w:lineRule="auto"/>
              <w:jc w:val="center"/>
              <w:rPr>
                <w:rFonts w:cs="Times New Roman"/>
                <w:b/>
                <w:color w:val="FFFFFF" w:themeColor="background1"/>
                <w:sz w:val="22"/>
              </w:rPr>
            </w:pPr>
            <w:r w:rsidRPr="00297364">
              <w:rPr>
                <w:rFonts w:cs="Times New Roman"/>
                <w:b/>
                <w:color w:val="FFFFFF" w:themeColor="background1"/>
                <w:sz w:val="22"/>
              </w:rPr>
              <w:t>Remarks</w:t>
            </w:r>
          </w:p>
        </w:tc>
      </w:tr>
      <w:tr w:rsidR="006F688B" w:rsidTr="00AA1F0E">
        <w:trPr>
          <w:trHeight w:val="1538"/>
        </w:trPr>
        <w:tc>
          <w:tcPr>
            <w:tcW w:w="4962" w:type="dxa"/>
            <w:tcBorders>
              <w:top w:val="single" w:sz="4" w:space="0" w:color="0066A5"/>
              <w:left w:val="single" w:sz="4" w:space="0" w:color="0066A5"/>
              <w:bottom w:val="nil"/>
              <w:right w:val="dashSmallGap" w:sz="4" w:space="0" w:color="0066A5"/>
            </w:tcBorders>
          </w:tcPr>
          <w:p w:rsidR="006F688B" w:rsidRPr="00297364" w:rsidRDefault="00E1576A" w:rsidP="0093699B">
            <w:pPr>
              <w:pStyle w:val="ListParagraph"/>
              <w:numPr>
                <w:ilvl w:val="0"/>
                <w:numId w:val="1"/>
              </w:numPr>
              <w:ind w:leftChars="0"/>
              <w:jc w:val="both"/>
              <w:rPr>
                <w:rFonts w:cs="Times New Roman"/>
                <w:sz w:val="22"/>
              </w:rPr>
            </w:pPr>
            <w:r w:rsidRPr="00E1576A">
              <w:rPr>
                <w:rFonts w:cs="Times New Roman"/>
                <w:sz w:val="22"/>
              </w:rPr>
              <w:t>Give primary consideration to the age of young children, their motor skills development and physical needs, as well as educational messages regarding health when designing and conducting physical activity.</w:t>
            </w:r>
          </w:p>
        </w:tc>
        <w:tc>
          <w:tcPr>
            <w:tcW w:w="1104" w:type="dxa"/>
            <w:tcBorders>
              <w:top w:val="single" w:sz="4" w:space="0" w:color="0066A5"/>
              <w:left w:val="dashSmallGap" w:sz="4" w:space="0" w:color="0066A5"/>
              <w:bottom w:val="nil"/>
              <w:right w:val="dashSmallGap" w:sz="4" w:space="0" w:color="0066A5"/>
            </w:tcBorders>
            <w:vAlign w:val="center"/>
          </w:tcPr>
          <w:p w:rsidR="006F688B" w:rsidRPr="002E1E5F" w:rsidRDefault="006F688B" w:rsidP="00626457">
            <w:pPr>
              <w:spacing w:line="720" w:lineRule="auto"/>
              <w:jc w:val="center"/>
              <w:rPr>
                <w:sz w:val="23"/>
                <w:szCs w:val="23"/>
              </w:rPr>
            </w:pPr>
            <w:r w:rsidRPr="002E1E5F">
              <w:rPr>
                <w:rFonts w:ascii="Wingdings 2" w:eastAsia="Wingdings 2" w:hAnsi="Wingdings 2" w:cs="Wingdings 2"/>
                <w:color w:val="121212"/>
                <w:sz w:val="23"/>
                <w:szCs w:val="23"/>
              </w:rPr>
              <w:t></w:t>
            </w:r>
          </w:p>
        </w:tc>
        <w:tc>
          <w:tcPr>
            <w:tcW w:w="1272" w:type="dxa"/>
            <w:tcBorders>
              <w:top w:val="single" w:sz="4" w:space="0" w:color="0066A5"/>
              <w:left w:val="dashSmallGap" w:sz="4" w:space="0" w:color="0066A5"/>
              <w:bottom w:val="nil"/>
              <w:right w:val="dashSmallGap" w:sz="4" w:space="0" w:color="0066A5"/>
            </w:tcBorders>
            <w:vAlign w:val="center"/>
          </w:tcPr>
          <w:p w:rsidR="006F688B" w:rsidRPr="002E1E5F" w:rsidRDefault="006F688B" w:rsidP="00626457">
            <w:pPr>
              <w:jc w:val="center"/>
              <w:rPr>
                <w:sz w:val="23"/>
                <w:szCs w:val="23"/>
              </w:rPr>
            </w:pPr>
          </w:p>
        </w:tc>
        <w:tc>
          <w:tcPr>
            <w:tcW w:w="1456" w:type="dxa"/>
            <w:tcBorders>
              <w:top w:val="single" w:sz="4" w:space="0" w:color="0066A5"/>
              <w:left w:val="dashSmallGap" w:sz="4" w:space="0" w:color="0066A5"/>
              <w:bottom w:val="nil"/>
              <w:right w:val="dashSmallGap" w:sz="4" w:space="0" w:color="0066A5"/>
            </w:tcBorders>
            <w:vAlign w:val="center"/>
          </w:tcPr>
          <w:p w:rsidR="006F688B" w:rsidRPr="002E1E5F" w:rsidRDefault="006F688B" w:rsidP="00626457">
            <w:pPr>
              <w:jc w:val="center"/>
              <w:rPr>
                <w:sz w:val="23"/>
                <w:szCs w:val="23"/>
              </w:rPr>
            </w:pPr>
          </w:p>
        </w:tc>
        <w:tc>
          <w:tcPr>
            <w:tcW w:w="1667" w:type="dxa"/>
            <w:tcBorders>
              <w:top w:val="single" w:sz="4" w:space="0" w:color="0066A5"/>
              <w:left w:val="dashSmallGap" w:sz="4" w:space="0" w:color="0066A5"/>
              <w:bottom w:val="nil"/>
              <w:right w:val="single" w:sz="4" w:space="0" w:color="0066A5"/>
            </w:tcBorders>
          </w:tcPr>
          <w:p w:rsidR="006F688B" w:rsidRPr="00297364" w:rsidRDefault="006F688B" w:rsidP="0093699B">
            <w:pPr>
              <w:rPr>
                <w:sz w:val="23"/>
                <w:szCs w:val="23"/>
              </w:rPr>
            </w:pPr>
          </w:p>
        </w:tc>
      </w:tr>
      <w:tr w:rsidR="006F688B" w:rsidTr="00E1576A">
        <w:trPr>
          <w:trHeight w:val="3997"/>
        </w:trPr>
        <w:tc>
          <w:tcPr>
            <w:tcW w:w="4962" w:type="dxa"/>
            <w:tcBorders>
              <w:top w:val="nil"/>
              <w:left w:val="single" w:sz="4" w:space="0" w:color="0066A5"/>
              <w:bottom w:val="nil"/>
              <w:right w:val="dashSmallGap" w:sz="4" w:space="0" w:color="0066A5"/>
            </w:tcBorders>
            <w:shd w:val="clear" w:color="auto" w:fill="EBF2F9"/>
          </w:tcPr>
          <w:p w:rsidR="006F688B" w:rsidRPr="00297364" w:rsidRDefault="00E1576A" w:rsidP="00AA1F0E">
            <w:pPr>
              <w:pStyle w:val="ListParagraph"/>
              <w:numPr>
                <w:ilvl w:val="0"/>
                <w:numId w:val="1"/>
              </w:numPr>
              <w:ind w:leftChars="0"/>
              <w:jc w:val="both"/>
              <w:rPr>
                <w:rFonts w:cs="Times New Roman"/>
                <w:sz w:val="22"/>
              </w:rPr>
            </w:pPr>
            <w:r w:rsidRPr="00E1576A">
              <w:rPr>
                <w:rFonts w:cs="Times New Roman"/>
                <w:sz w:val="22"/>
              </w:rPr>
              <w:t xml:space="preserve">Determine the average amount of time young children spend on physical activity in school per day and inform parents of the physical activity arrangements. Encourage parents to cooperate with the school in engaging their young children in physical activity after school for them to have an adequate amount of physical activity every day, with a view to meeting the recommendations stipulated in Part 1 of the </w:t>
            </w:r>
            <w:r w:rsidRPr="006C655D">
              <w:rPr>
                <w:rFonts w:cs="Times New Roman"/>
                <w:i/>
                <w:sz w:val="22"/>
              </w:rPr>
              <w:t>Physical Activity Guide for Kindergartens and Child Care Centres</w:t>
            </w:r>
            <w:r w:rsidRPr="00E1576A">
              <w:rPr>
                <w:rFonts w:cs="Times New Roman"/>
                <w:sz w:val="22"/>
              </w:rPr>
              <w:t>.</w:t>
            </w:r>
          </w:p>
        </w:tc>
        <w:tc>
          <w:tcPr>
            <w:tcW w:w="1104" w:type="dxa"/>
            <w:tcBorders>
              <w:top w:val="nil"/>
              <w:left w:val="dashSmallGap" w:sz="4" w:space="0" w:color="0066A5"/>
              <w:bottom w:val="nil"/>
              <w:right w:val="dashSmallGap" w:sz="4" w:space="0" w:color="0066A5"/>
            </w:tcBorders>
            <w:shd w:val="clear" w:color="auto" w:fill="EBF2F9"/>
            <w:vAlign w:val="center"/>
          </w:tcPr>
          <w:p w:rsidR="006F688B" w:rsidRPr="002E1E5F" w:rsidRDefault="006F688B" w:rsidP="00626457">
            <w:pPr>
              <w:jc w:val="center"/>
              <w:rPr>
                <w:sz w:val="23"/>
                <w:szCs w:val="23"/>
              </w:rPr>
            </w:pPr>
            <w:r w:rsidRPr="002E1E5F">
              <w:rPr>
                <w:rFonts w:ascii="Wingdings 2" w:eastAsia="Wingdings 2" w:hAnsi="Wingdings 2" w:cs="Wingdings 2"/>
                <w:color w:val="121212"/>
                <w:sz w:val="23"/>
                <w:szCs w:val="23"/>
              </w:rPr>
              <w:t></w:t>
            </w:r>
          </w:p>
        </w:tc>
        <w:tc>
          <w:tcPr>
            <w:tcW w:w="1272" w:type="dxa"/>
            <w:tcBorders>
              <w:top w:val="nil"/>
              <w:left w:val="dashSmallGap" w:sz="4" w:space="0" w:color="0066A5"/>
              <w:bottom w:val="nil"/>
              <w:right w:val="dashSmallGap" w:sz="4" w:space="0" w:color="0066A5"/>
            </w:tcBorders>
            <w:shd w:val="clear" w:color="auto" w:fill="EBF2F9"/>
            <w:vAlign w:val="center"/>
          </w:tcPr>
          <w:p w:rsidR="006F688B" w:rsidRPr="002E1E5F" w:rsidRDefault="006F688B" w:rsidP="00626457">
            <w:pPr>
              <w:jc w:val="center"/>
              <w:rPr>
                <w:sz w:val="23"/>
                <w:szCs w:val="23"/>
              </w:rPr>
            </w:pPr>
          </w:p>
        </w:tc>
        <w:tc>
          <w:tcPr>
            <w:tcW w:w="1456" w:type="dxa"/>
            <w:tcBorders>
              <w:top w:val="nil"/>
              <w:left w:val="dashSmallGap" w:sz="4" w:space="0" w:color="0066A5"/>
              <w:bottom w:val="nil"/>
              <w:right w:val="dashSmallGap" w:sz="4" w:space="0" w:color="0066A5"/>
            </w:tcBorders>
            <w:shd w:val="clear" w:color="auto" w:fill="EBF2F9"/>
            <w:vAlign w:val="center"/>
          </w:tcPr>
          <w:p w:rsidR="006F688B" w:rsidRPr="002E1E5F" w:rsidRDefault="006F688B" w:rsidP="00626457">
            <w:pPr>
              <w:jc w:val="center"/>
              <w:rPr>
                <w:sz w:val="23"/>
                <w:szCs w:val="23"/>
              </w:rPr>
            </w:pPr>
          </w:p>
        </w:tc>
        <w:tc>
          <w:tcPr>
            <w:tcW w:w="1667" w:type="dxa"/>
            <w:tcBorders>
              <w:top w:val="nil"/>
              <w:left w:val="dashSmallGap" w:sz="4" w:space="0" w:color="0066A5"/>
              <w:bottom w:val="nil"/>
              <w:right w:val="single" w:sz="4" w:space="0" w:color="0066A5"/>
            </w:tcBorders>
            <w:shd w:val="clear" w:color="auto" w:fill="EBF2F9"/>
          </w:tcPr>
          <w:p w:rsidR="006F688B" w:rsidRPr="00297364" w:rsidRDefault="006F688B" w:rsidP="0093699B">
            <w:pPr>
              <w:rPr>
                <w:sz w:val="23"/>
                <w:szCs w:val="23"/>
              </w:rPr>
            </w:pPr>
          </w:p>
        </w:tc>
      </w:tr>
      <w:tr w:rsidR="006F688B" w:rsidTr="00E1576A">
        <w:trPr>
          <w:trHeight w:val="1134"/>
        </w:trPr>
        <w:tc>
          <w:tcPr>
            <w:tcW w:w="4962" w:type="dxa"/>
            <w:tcBorders>
              <w:top w:val="nil"/>
              <w:left w:val="single" w:sz="4" w:space="0" w:color="0066A5"/>
              <w:bottom w:val="nil"/>
              <w:right w:val="dashSmallGap" w:sz="4" w:space="0" w:color="0066A5"/>
            </w:tcBorders>
          </w:tcPr>
          <w:p w:rsidR="006F688B" w:rsidRPr="00E1576A" w:rsidRDefault="00E1576A" w:rsidP="00E1576A">
            <w:pPr>
              <w:pStyle w:val="ListParagraph"/>
              <w:numPr>
                <w:ilvl w:val="0"/>
                <w:numId w:val="1"/>
              </w:numPr>
              <w:ind w:leftChars="0"/>
              <w:jc w:val="both"/>
              <w:rPr>
                <w:rFonts w:cs="Times New Roman"/>
                <w:sz w:val="22"/>
              </w:rPr>
            </w:pPr>
            <w:r w:rsidRPr="00E1576A">
              <w:rPr>
                <w:rFonts w:cs="Times New Roman"/>
                <w:sz w:val="22"/>
              </w:rPr>
              <w:t>Measure the height and weight of young children at least twice a school year and inform parents of the result.</w:t>
            </w:r>
          </w:p>
        </w:tc>
        <w:tc>
          <w:tcPr>
            <w:tcW w:w="1104" w:type="dxa"/>
            <w:tcBorders>
              <w:top w:val="nil"/>
              <w:left w:val="dashSmallGap" w:sz="4" w:space="0" w:color="0066A5"/>
              <w:bottom w:val="nil"/>
              <w:right w:val="dashSmallGap" w:sz="4" w:space="0" w:color="0066A5"/>
            </w:tcBorders>
            <w:vAlign w:val="center"/>
          </w:tcPr>
          <w:p w:rsidR="006F688B" w:rsidRPr="002E1E5F" w:rsidRDefault="006F688B" w:rsidP="00626457">
            <w:pPr>
              <w:spacing w:line="600" w:lineRule="auto"/>
              <w:jc w:val="center"/>
              <w:rPr>
                <w:sz w:val="23"/>
                <w:szCs w:val="23"/>
              </w:rPr>
            </w:pPr>
            <w:r w:rsidRPr="002E1E5F">
              <w:rPr>
                <w:rFonts w:ascii="Wingdings 2" w:eastAsia="Wingdings 2" w:hAnsi="Wingdings 2" w:cs="Wingdings 2"/>
                <w:color w:val="121212"/>
                <w:sz w:val="23"/>
                <w:szCs w:val="23"/>
              </w:rPr>
              <w:t></w:t>
            </w:r>
          </w:p>
        </w:tc>
        <w:tc>
          <w:tcPr>
            <w:tcW w:w="1272" w:type="dxa"/>
            <w:tcBorders>
              <w:top w:val="nil"/>
              <w:left w:val="dashSmallGap" w:sz="4" w:space="0" w:color="0066A5"/>
              <w:bottom w:val="nil"/>
              <w:right w:val="dashSmallGap" w:sz="4" w:space="0" w:color="0066A5"/>
            </w:tcBorders>
            <w:vAlign w:val="center"/>
          </w:tcPr>
          <w:p w:rsidR="006F688B" w:rsidRPr="002E1E5F" w:rsidRDefault="006F688B" w:rsidP="00626457">
            <w:pPr>
              <w:jc w:val="center"/>
              <w:rPr>
                <w:sz w:val="23"/>
                <w:szCs w:val="23"/>
              </w:rPr>
            </w:pPr>
          </w:p>
        </w:tc>
        <w:tc>
          <w:tcPr>
            <w:tcW w:w="1456" w:type="dxa"/>
            <w:tcBorders>
              <w:top w:val="nil"/>
              <w:left w:val="dashSmallGap" w:sz="4" w:space="0" w:color="0066A5"/>
              <w:bottom w:val="nil"/>
              <w:right w:val="dashSmallGap" w:sz="4" w:space="0" w:color="0066A5"/>
            </w:tcBorders>
            <w:vAlign w:val="center"/>
          </w:tcPr>
          <w:p w:rsidR="006F688B" w:rsidRPr="002E1E5F" w:rsidRDefault="006F688B" w:rsidP="00626457">
            <w:pPr>
              <w:jc w:val="center"/>
              <w:rPr>
                <w:sz w:val="23"/>
                <w:szCs w:val="23"/>
              </w:rPr>
            </w:pPr>
          </w:p>
        </w:tc>
        <w:tc>
          <w:tcPr>
            <w:tcW w:w="1667" w:type="dxa"/>
            <w:tcBorders>
              <w:top w:val="nil"/>
              <w:left w:val="dashSmallGap" w:sz="4" w:space="0" w:color="0066A5"/>
              <w:bottom w:val="nil"/>
              <w:right w:val="single" w:sz="4" w:space="0" w:color="0066A5"/>
            </w:tcBorders>
          </w:tcPr>
          <w:p w:rsidR="003D2C1A" w:rsidRPr="00297364" w:rsidRDefault="003D2C1A" w:rsidP="001E0DAA">
            <w:pPr>
              <w:jc w:val="both"/>
              <w:rPr>
                <w:sz w:val="23"/>
                <w:szCs w:val="23"/>
              </w:rPr>
            </w:pPr>
          </w:p>
        </w:tc>
      </w:tr>
      <w:tr w:rsidR="006F688B" w:rsidTr="00E1576A">
        <w:trPr>
          <w:trHeight w:val="853"/>
        </w:trPr>
        <w:tc>
          <w:tcPr>
            <w:tcW w:w="4962" w:type="dxa"/>
            <w:tcBorders>
              <w:top w:val="nil"/>
              <w:left w:val="single" w:sz="4" w:space="0" w:color="0066A5"/>
              <w:bottom w:val="nil"/>
              <w:right w:val="dashSmallGap" w:sz="4" w:space="0" w:color="0066A5"/>
            </w:tcBorders>
            <w:shd w:val="clear" w:color="auto" w:fill="EBF2F9"/>
          </w:tcPr>
          <w:p w:rsidR="006F688B" w:rsidRPr="00297364" w:rsidRDefault="00E1576A" w:rsidP="0093699B">
            <w:pPr>
              <w:pStyle w:val="ListParagraph"/>
              <w:numPr>
                <w:ilvl w:val="0"/>
                <w:numId w:val="1"/>
              </w:numPr>
              <w:ind w:leftChars="0"/>
              <w:jc w:val="both"/>
              <w:rPr>
                <w:rFonts w:cs="Times New Roman"/>
                <w:sz w:val="22"/>
              </w:rPr>
            </w:pPr>
            <w:r w:rsidRPr="00E1576A">
              <w:rPr>
                <w:rFonts w:cs="Times New Roman"/>
                <w:sz w:val="22"/>
              </w:rPr>
              <w:t>Encourage young children to drink plenty of water during or after physical activity sessions.</w:t>
            </w:r>
          </w:p>
        </w:tc>
        <w:tc>
          <w:tcPr>
            <w:tcW w:w="1104" w:type="dxa"/>
            <w:tcBorders>
              <w:top w:val="nil"/>
              <w:left w:val="dashSmallGap" w:sz="4" w:space="0" w:color="0066A5"/>
              <w:bottom w:val="nil"/>
              <w:right w:val="dashSmallGap" w:sz="4" w:space="0" w:color="0066A5"/>
            </w:tcBorders>
            <w:shd w:val="clear" w:color="auto" w:fill="EBF2F9"/>
            <w:vAlign w:val="center"/>
          </w:tcPr>
          <w:p w:rsidR="006F688B" w:rsidRPr="002E1E5F" w:rsidRDefault="006F688B" w:rsidP="00626457">
            <w:pPr>
              <w:spacing w:line="720" w:lineRule="auto"/>
              <w:jc w:val="center"/>
              <w:rPr>
                <w:sz w:val="23"/>
                <w:szCs w:val="23"/>
              </w:rPr>
            </w:pPr>
            <w:r w:rsidRPr="002E1E5F">
              <w:rPr>
                <w:rFonts w:ascii="Wingdings 2" w:eastAsia="Wingdings 2" w:hAnsi="Wingdings 2" w:cs="Wingdings 2"/>
                <w:color w:val="121212"/>
                <w:sz w:val="23"/>
                <w:szCs w:val="23"/>
              </w:rPr>
              <w:t></w:t>
            </w:r>
          </w:p>
        </w:tc>
        <w:tc>
          <w:tcPr>
            <w:tcW w:w="1272" w:type="dxa"/>
            <w:tcBorders>
              <w:top w:val="nil"/>
              <w:left w:val="dashSmallGap" w:sz="4" w:space="0" w:color="0066A5"/>
              <w:bottom w:val="nil"/>
              <w:right w:val="dashSmallGap" w:sz="4" w:space="0" w:color="0066A5"/>
            </w:tcBorders>
            <w:shd w:val="clear" w:color="auto" w:fill="EBF2F9"/>
            <w:vAlign w:val="center"/>
          </w:tcPr>
          <w:p w:rsidR="006F688B" w:rsidRPr="002E1E5F" w:rsidRDefault="006F688B" w:rsidP="00626457">
            <w:pPr>
              <w:jc w:val="center"/>
              <w:rPr>
                <w:sz w:val="23"/>
                <w:szCs w:val="23"/>
              </w:rPr>
            </w:pPr>
          </w:p>
        </w:tc>
        <w:tc>
          <w:tcPr>
            <w:tcW w:w="1456" w:type="dxa"/>
            <w:tcBorders>
              <w:top w:val="nil"/>
              <w:left w:val="dashSmallGap" w:sz="4" w:space="0" w:color="0066A5"/>
              <w:bottom w:val="nil"/>
              <w:right w:val="dashSmallGap" w:sz="4" w:space="0" w:color="0066A5"/>
            </w:tcBorders>
            <w:shd w:val="clear" w:color="auto" w:fill="EBF2F9"/>
            <w:vAlign w:val="center"/>
          </w:tcPr>
          <w:p w:rsidR="006F688B" w:rsidRPr="002E1E5F" w:rsidRDefault="006F688B" w:rsidP="00626457">
            <w:pPr>
              <w:jc w:val="center"/>
              <w:rPr>
                <w:sz w:val="23"/>
                <w:szCs w:val="23"/>
              </w:rPr>
            </w:pPr>
          </w:p>
        </w:tc>
        <w:tc>
          <w:tcPr>
            <w:tcW w:w="1667" w:type="dxa"/>
            <w:tcBorders>
              <w:top w:val="nil"/>
              <w:left w:val="dashSmallGap" w:sz="4" w:space="0" w:color="0066A5"/>
              <w:bottom w:val="nil"/>
              <w:right w:val="single" w:sz="4" w:space="0" w:color="0066A5"/>
            </w:tcBorders>
            <w:shd w:val="clear" w:color="auto" w:fill="EBF2F9"/>
          </w:tcPr>
          <w:p w:rsidR="006F688B" w:rsidRPr="00297364" w:rsidRDefault="006F688B" w:rsidP="0093699B">
            <w:pPr>
              <w:rPr>
                <w:sz w:val="23"/>
                <w:szCs w:val="23"/>
              </w:rPr>
            </w:pPr>
          </w:p>
        </w:tc>
      </w:tr>
      <w:tr w:rsidR="006F688B" w:rsidTr="00E1576A">
        <w:trPr>
          <w:trHeight w:val="857"/>
        </w:trPr>
        <w:tc>
          <w:tcPr>
            <w:tcW w:w="4962" w:type="dxa"/>
            <w:tcBorders>
              <w:top w:val="nil"/>
              <w:left w:val="single" w:sz="4" w:space="0" w:color="0066A5"/>
              <w:bottom w:val="single" w:sz="4" w:space="0" w:color="0066A5"/>
              <w:right w:val="dashSmallGap" w:sz="4" w:space="0" w:color="0066A5"/>
            </w:tcBorders>
          </w:tcPr>
          <w:p w:rsidR="006F688B" w:rsidRPr="00297364" w:rsidRDefault="00E1576A" w:rsidP="0093699B">
            <w:pPr>
              <w:pStyle w:val="ListParagraph"/>
              <w:numPr>
                <w:ilvl w:val="0"/>
                <w:numId w:val="1"/>
              </w:numPr>
              <w:ind w:leftChars="0"/>
              <w:jc w:val="both"/>
              <w:rPr>
                <w:rFonts w:cs="Times New Roman"/>
                <w:sz w:val="22"/>
              </w:rPr>
            </w:pPr>
            <w:r w:rsidRPr="00E1576A">
              <w:rPr>
                <w:rFonts w:cs="Times New Roman"/>
                <w:sz w:val="22"/>
              </w:rPr>
              <w:t>Do not use physical training as a form of punishment for young children with behavioural or disciplinary problems.</w:t>
            </w:r>
          </w:p>
        </w:tc>
        <w:tc>
          <w:tcPr>
            <w:tcW w:w="1104" w:type="dxa"/>
            <w:tcBorders>
              <w:top w:val="nil"/>
              <w:left w:val="dashSmallGap" w:sz="4" w:space="0" w:color="0066A5"/>
              <w:bottom w:val="single" w:sz="4" w:space="0" w:color="0066A5"/>
              <w:right w:val="dashSmallGap" w:sz="4" w:space="0" w:color="0066A5"/>
            </w:tcBorders>
            <w:vAlign w:val="center"/>
          </w:tcPr>
          <w:p w:rsidR="006F688B" w:rsidRPr="002E1E5F" w:rsidRDefault="006F688B" w:rsidP="00626457">
            <w:pPr>
              <w:spacing w:line="480" w:lineRule="auto"/>
              <w:jc w:val="center"/>
              <w:rPr>
                <w:rFonts w:ascii="Wingdings 2" w:eastAsia="Wingdings 2" w:hAnsi="Wingdings 2" w:cs="Wingdings 2"/>
                <w:color w:val="121212"/>
                <w:sz w:val="23"/>
                <w:szCs w:val="23"/>
              </w:rPr>
            </w:pPr>
            <w:r w:rsidRPr="002E1E5F">
              <w:rPr>
                <w:rFonts w:ascii="Wingdings 2" w:eastAsia="Wingdings 2" w:hAnsi="Wingdings 2" w:cs="Wingdings 2"/>
                <w:color w:val="121212"/>
                <w:sz w:val="23"/>
                <w:szCs w:val="23"/>
              </w:rPr>
              <w:t></w:t>
            </w:r>
          </w:p>
        </w:tc>
        <w:tc>
          <w:tcPr>
            <w:tcW w:w="1272" w:type="dxa"/>
            <w:tcBorders>
              <w:top w:val="nil"/>
              <w:left w:val="dashSmallGap" w:sz="4" w:space="0" w:color="0066A5"/>
              <w:bottom w:val="single" w:sz="4" w:space="0" w:color="0066A5"/>
              <w:right w:val="dashSmallGap" w:sz="4" w:space="0" w:color="0066A5"/>
            </w:tcBorders>
            <w:vAlign w:val="center"/>
          </w:tcPr>
          <w:p w:rsidR="006F688B" w:rsidRPr="002E1E5F" w:rsidRDefault="006F688B" w:rsidP="00626457">
            <w:pPr>
              <w:jc w:val="center"/>
              <w:rPr>
                <w:sz w:val="23"/>
                <w:szCs w:val="23"/>
              </w:rPr>
            </w:pPr>
          </w:p>
        </w:tc>
        <w:tc>
          <w:tcPr>
            <w:tcW w:w="1456" w:type="dxa"/>
            <w:tcBorders>
              <w:top w:val="nil"/>
              <w:left w:val="dashSmallGap" w:sz="4" w:space="0" w:color="0066A5"/>
              <w:bottom w:val="single" w:sz="4" w:space="0" w:color="0066A5"/>
              <w:right w:val="dashSmallGap" w:sz="4" w:space="0" w:color="0066A5"/>
            </w:tcBorders>
            <w:vAlign w:val="center"/>
          </w:tcPr>
          <w:p w:rsidR="006F688B" w:rsidRPr="002E1E5F" w:rsidRDefault="006F688B" w:rsidP="00626457">
            <w:pPr>
              <w:jc w:val="center"/>
              <w:rPr>
                <w:sz w:val="23"/>
                <w:szCs w:val="23"/>
              </w:rPr>
            </w:pPr>
          </w:p>
        </w:tc>
        <w:tc>
          <w:tcPr>
            <w:tcW w:w="1667" w:type="dxa"/>
            <w:tcBorders>
              <w:top w:val="nil"/>
              <w:left w:val="dashSmallGap" w:sz="4" w:space="0" w:color="0066A5"/>
              <w:bottom w:val="single" w:sz="4" w:space="0" w:color="0066A5"/>
              <w:right w:val="single" w:sz="4" w:space="0" w:color="0066A5"/>
            </w:tcBorders>
          </w:tcPr>
          <w:p w:rsidR="006F688B" w:rsidRPr="00297364" w:rsidRDefault="006F688B" w:rsidP="0093699B">
            <w:pPr>
              <w:rPr>
                <w:sz w:val="23"/>
                <w:szCs w:val="23"/>
              </w:rPr>
            </w:pPr>
          </w:p>
        </w:tc>
      </w:tr>
    </w:tbl>
    <w:p w:rsidR="00D818B0" w:rsidRDefault="00D818B0"/>
    <w:p w:rsidR="006D6EB3" w:rsidRPr="00297364" w:rsidRDefault="006D6EB3">
      <w:pPr>
        <w:rPr>
          <w:rFonts w:ascii="Times New Roman" w:hAnsi="Times New Roman" w:cs="Times New Roman"/>
          <w:b/>
          <w:color w:val="0066A5"/>
          <w:sz w:val="22"/>
        </w:rPr>
      </w:pPr>
      <w:r w:rsidRPr="00297364">
        <w:rPr>
          <w:rFonts w:ascii="Times New Roman" w:hAnsi="Times New Roman" w:cs="Times New Roman"/>
          <w:b/>
          <w:color w:val="0066A5"/>
          <w:sz w:val="22"/>
        </w:rPr>
        <w:t>Other comments regarding physical activity arrangement</w:t>
      </w:r>
      <w:r w:rsidR="00E1576A">
        <w:rPr>
          <w:rFonts w:ascii="Times New Roman" w:hAnsi="Times New Roman" w:cs="Times New Roman"/>
          <w:b/>
          <w:color w:val="0066A5"/>
          <w:sz w:val="22"/>
        </w:rPr>
        <w:t>s</w:t>
      </w:r>
      <w:r w:rsidRPr="00297364">
        <w:rPr>
          <w:rFonts w:ascii="Times New Roman" w:hAnsi="Times New Roman" w:cs="Times New Roman"/>
          <w:b/>
          <w:color w:val="0066A5"/>
          <w:sz w:val="22"/>
        </w:rPr>
        <w:t>:</w:t>
      </w:r>
    </w:p>
    <w:p w:rsidR="006D6EB3" w:rsidRPr="00297364" w:rsidRDefault="006D6EB3">
      <w:pPr>
        <w:rPr>
          <w:sz w:val="22"/>
          <w:u w:val="single"/>
        </w:rPr>
      </w:pPr>
      <w:r w:rsidRPr="00297364">
        <w:rPr>
          <w:sz w:val="22"/>
          <w:u w:val="single"/>
        </w:rPr>
        <w:t xml:space="preserve">                                                                                             </w:t>
      </w:r>
    </w:p>
    <w:p w:rsidR="00E1576A" w:rsidRDefault="006D6EB3">
      <w:pPr>
        <w:rPr>
          <w:u w:val="single"/>
        </w:rPr>
      </w:pPr>
      <w:r w:rsidRPr="00297364">
        <w:rPr>
          <w:sz w:val="22"/>
          <w:u w:val="single"/>
        </w:rPr>
        <w:t xml:space="preserve">                                                                                    </w:t>
      </w:r>
      <w:r w:rsidR="00E1576A">
        <w:rPr>
          <w:sz w:val="22"/>
          <w:u w:val="single"/>
        </w:rPr>
        <w:t xml:space="preserve">    </w:t>
      </w:r>
      <w:r w:rsidRPr="00297364">
        <w:rPr>
          <w:sz w:val="22"/>
          <w:u w:val="single"/>
        </w:rPr>
        <w:t xml:space="preserve">   </w:t>
      </w:r>
      <w:r>
        <w:rPr>
          <w:u w:val="single"/>
        </w:rPr>
        <w:t xml:space="preserve">  </w:t>
      </w:r>
    </w:p>
    <w:p w:rsidR="00E1576A" w:rsidRDefault="00E1576A">
      <w:pPr>
        <w:widowControl/>
        <w:rPr>
          <w:u w:val="single"/>
        </w:rPr>
      </w:pPr>
      <w:r>
        <w:rPr>
          <w:u w:val="single"/>
        </w:rPr>
        <w:br w:type="page"/>
      </w:r>
    </w:p>
    <w:p w:rsidR="00E1576A" w:rsidRDefault="00E1576A">
      <w:pPr>
        <w:widowControl/>
        <w:rPr>
          <w:u w:val="single"/>
        </w:rPr>
      </w:pPr>
    </w:p>
    <w:p w:rsidR="006D6EB3" w:rsidRPr="009B79E8" w:rsidRDefault="006D6EB3">
      <w:pPr>
        <w:rPr>
          <w:u w:val="single"/>
        </w:rPr>
      </w:pPr>
    </w:p>
    <w:tbl>
      <w:tblPr>
        <w:tblStyle w:val="TableGrid"/>
        <w:tblW w:w="0" w:type="auto"/>
        <w:tblInd w:w="-5" w:type="dxa"/>
        <w:tblLook w:val="04A0" w:firstRow="1" w:lastRow="0" w:firstColumn="1" w:lastColumn="0" w:noHBand="0" w:noVBand="1"/>
      </w:tblPr>
      <w:tblGrid>
        <w:gridCol w:w="4962"/>
        <w:gridCol w:w="1105"/>
        <w:gridCol w:w="1272"/>
        <w:gridCol w:w="1456"/>
        <w:gridCol w:w="1666"/>
      </w:tblGrid>
      <w:tr w:rsidR="006D6EB3" w:rsidTr="00AA1F0E">
        <w:trPr>
          <w:trHeight w:val="529"/>
        </w:trPr>
        <w:tc>
          <w:tcPr>
            <w:tcW w:w="4962" w:type="dxa"/>
            <w:tcBorders>
              <w:top w:val="single" w:sz="4" w:space="0" w:color="0066A5"/>
              <w:left w:val="single" w:sz="4" w:space="0" w:color="0066A5"/>
              <w:bottom w:val="single" w:sz="4" w:space="0" w:color="0066A5"/>
              <w:right w:val="nil"/>
            </w:tcBorders>
            <w:shd w:val="clear" w:color="auto" w:fill="0066A5"/>
          </w:tcPr>
          <w:p w:rsidR="006D6EB3" w:rsidRPr="00297364" w:rsidRDefault="006D6EB3" w:rsidP="0093699B">
            <w:pPr>
              <w:spacing w:line="480" w:lineRule="auto"/>
              <w:jc w:val="center"/>
              <w:rPr>
                <w:rFonts w:cs="Times New Roman"/>
                <w:b/>
                <w:color w:val="FFFFFF" w:themeColor="background1"/>
                <w:sz w:val="22"/>
              </w:rPr>
            </w:pPr>
            <w:r w:rsidRPr="00297364">
              <w:rPr>
                <w:rFonts w:cs="Times New Roman"/>
                <w:b/>
                <w:color w:val="FFFFFF" w:themeColor="background1"/>
                <w:sz w:val="22"/>
              </w:rPr>
              <w:t>Publicity and communication</w:t>
            </w:r>
          </w:p>
        </w:tc>
        <w:tc>
          <w:tcPr>
            <w:tcW w:w="1105" w:type="dxa"/>
            <w:tcBorders>
              <w:top w:val="single" w:sz="4" w:space="0" w:color="0066A5"/>
              <w:left w:val="nil"/>
              <w:bottom w:val="single" w:sz="4" w:space="0" w:color="0066A5"/>
              <w:right w:val="nil"/>
            </w:tcBorders>
            <w:shd w:val="clear" w:color="auto" w:fill="0066A5"/>
          </w:tcPr>
          <w:p w:rsidR="006D6EB3" w:rsidRPr="00297364" w:rsidRDefault="006D6EB3" w:rsidP="0093699B">
            <w:pPr>
              <w:spacing w:line="480" w:lineRule="auto"/>
              <w:jc w:val="center"/>
              <w:rPr>
                <w:rFonts w:cs="Times New Roman"/>
                <w:b/>
                <w:color w:val="FFFFFF" w:themeColor="background1"/>
                <w:sz w:val="22"/>
              </w:rPr>
            </w:pPr>
            <w:r w:rsidRPr="00297364">
              <w:rPr>
                <w:rFonts w:cs="Times New Roman"/>
                <w:b/>
                <w:color w:val="FFFFFF" w:themeColor="background1"/>
                <w:sz w:val="22"/>
              </w:rPr>
              <w:t>Executed</w:t>
            </w:r>
          </w:p>
        </w:tc>
        <w:tc>
          <w:tcPr>
            <w:tcW w:w="1272" w:type="dxa"/>
            <w:tcBorders>
              <w:top w:val="single" w:sz="4" w:space="0" w:color="0066A5"/>
              <w:left w:val="nil"/>
              <w:bottom w:val="single" w:sz="4" w:space="0" w:color="0066A5"/>
              <w:right w:val="nil"/>
            </w:tcBorders>
            <w:shd w:val="clear" w:color="auto" w:fill="0066A5"/>
          </w:tcPr>
          <w:p w:rsidR="006D6EB3" w:rsidRPr="00297364" w:rsidRDefault="006D6EB3" w:rsidP="0093699B">
            <w:pPr>
              <w:jc w:val="center"/>
              <w:rPr>
                <w:rFonts w:cs="Times New Roman"/>
                <w:b/>
                <w:color w:val="FFFFFF" w:themeColor="background1"/>
                <w:sz w:val="22"/>
              </w:rPr>
            </w:pPr>
            <w:r w:rsidRPr="00297364">
              <w:rPr>
                <w:rFonts w:cs="Times New Roman"/>
                <w:b/>
                <w:color w:val="FFFFFF" w:themeColor="background1"/>
                <w:sz w:val="22"/>
              </w:rPr>
              <w:t>Pending to execute</w:t>
            </w:r>
          </w:p>
        </w:tc>
        <w:tc>
          <w:tcPr>
            <w:tcW w:w="1456" w:type="dxa"/>
            <w:tcBorders>
              <w:top w:val="single" w:sz="4" w:space="0" w:color="0066A5"/>
              <w:left w:val="nil"/>
              <w:bottom w:val="single" w:sz="4" w:space="0" w:color="0066A5"/>
              <w:right w:val="nil"/>
            </w:tcBorders>
            <w:shd w:val="clear" w:color="auto" w:fill="0066A5"/>
          </w:tcPr>
          <w:p w:rsidR="006D6EB3" w:rsidRPr="00297364" w:rsidRDefault="006D6EB3" w:rsidP="0093699B">
            <w:pPr>
              <w:jc w:val="center"/>
              <w:rPr>
                <w:rFonts w:cs="Times New Roman"/>
                <w:b/>
                <w:color w:val="FFFFFF" w:themeColor="background1"/>
                <w:sz w:val="22"/>
              </w:rPr>
            </w:pPr>
            <w:r w:rsidRPr="00297364">
              <w:rPr>
                <w:rFonts w:cs="Times New Roman"/>
                <w:b/>
                <w:color w:val="FFFFFF" w:themeColor="background1"/>
                <w:sz w:val="22"/>
              </w:rPr>
              <w:t>Need improvement</w:t>
            </w:r>
          </w:p>
        </w:tc>
        <w:tc>
          <w:tcPr>
            <w:tcW w:w="1666" w:type="dxa"/>
            <w:tcBorders>
              <w:top w:val="single" w:sz="4" w:space="0" w:color="0066A5"/>
              <w:left w:val="nil"/>
              <w:bottom w:val="single" w:sz="4" w:space="0" w:color="0066A5"/>
              <w:right w:val="single" w:sz="4" w:space="0" w:color="0066A5"/>
            </w:tcBorders>
            <w:shd w:val="clear" w:color="auto" w:fill="0066A5"/>
          </w:tcPr>
          <w:p w:rsidR="006D6EB3" w:rsidRPr="00297364" w:rsidRDefault="006D6EB3" w:rsidP="0093699B">
            <w:pPr>
              <w:spacing w:line="480" w:lineRule="auto"/>
              <w:jc w:val="center"/>
              <w:rPr>
                <w:rFonts w:cs="Times New Roman"/>
                <w:b/>
                <w:color w:val="FFFFFF" w:themeColor="background1"/>
                <w:sz w:val="22"/>
              </w:rPr>
            </w:pPr>
            <w:r w:rsidRPr="00297364">
              <w:rPr>
                <w:rFonts w:cs="Times New Roman"/>
                <w:b/>
                <w:color w:val="FFFFFF" w:themeColor="background1"/>
                <w:sz w:val="22"/>
              </w:rPr>
              <w:t>Remarks</w:t>
            </w:r>
          </w:p>
        </w:tc>
      </w:tr>
      <w:tr w:rsidR="006D6EB3" w:rsidTr="00AA1F0E">
        <w:trPr>
          <w:trHeight w:val="750"/>
        </w:trPr>
        <w:tc>
          <w:tcPr>
            <w:tcW w:w="4962" w:type="dxa"/>
            <w:tcBorders>
              <w:top w:val="single" w:sz="4" w:space="0" w:color="0066A5"/>
              <w:left w:val="single" w:sz="4" w:space="0" w:color="0066A5"/>
              <w:bottom w:val="nil"/>
              <w:right w:val="dashSmallGap" w:sz="4" w:space="0" w:color="0066A5"/>
            </w:tcBorders>
          </w:tcPr>
          <w:p w:rsidR="006D6EB3" w:rsidRPr="00297364" w:rsidRDefault="00E1576A" w:rsidP="0093699B">
            <w:pPr>
              <w:pStyle w:val="ListParagraph"/>
              <w:numPr>
                <w:ilvl w:val="0"/>
                <w:numId w:val="1"/>
              </w:numPr>
              <w:ind w:leftChars="0"/>
              <w:jc w:val="both"/>
              <w:rPr>
                <w:rFonts w:cs="Times New Roman"/>
                <w:sz w:val="22"/>
              </w:rPr>
            </w:pPr>
            <w:r w:rsidRPr="00E1576A">
              <w:rPr>
                <w:rFonts w:cs="Times New Roman"/>
                <w:sz w:val="22"/>
              </w:rPr>
              <w:t>Inform parents of their children’s participation in school physical activity through various channels including notices, emails and the school website for them to get a better understanding of their children’s activity at school.</w:t>
            </w:r>
          </w:p>
        </w:tc>
        <w:tc>
          <w:tcPr>
            <w:tcW w:w="1105" w:type="dxa"/>
            <w:tcBorders>
              <w:top w:val="single" w:sz="4" w:space="0" w:color="0066A5"/>
              <w:left w:val="dashSmallGap" w:sz="4" w:space="0" w:color="0066A5"/>
              <w:bottom w:val="nil"/>
              <w:right w:val="dashSmallGap" w:sz="4" w:space="0" w:color="0066A5"/>
            </w:tcBorders>
            <w:vAlign w:val="center"/>
          </w:tcPr>
          <w:p w:rsidR="006D6EB3" w:rsidRPr="002E1E5F" w:rsidRDefault="006D6EB3" w:rsidP="00626457">
            <w:pPr>
              <w:jc w:val="center"/>
              <w:rPr>
                <w:sz w:val="23"/>
                <w:szCs w:val="23"/>
              </w:rPr>
            </w:pPr>
            <w:r w:rsidRPr="002E1E5F">
              <w:rPr>
                <w:rFonts w:ascii="Wingdings 2" w:eastAsia="Wingdings 2" w:hAnsi="Wingdings 2" w:cs="Wingdings 2"/>
                <w:color w:val="121212"/>
                <w:sz w:val="23"/>
                <w:szCs w:val="23"/>
              </w:rPr>
              <w:t></w:t>
            </w:r>
          </w:p>
        </w:tc>
        <w:tc>
          <w:tcPr>
            <w:tcW w:w="1272" w:type="dxa"/>
            <w:tcBorders>
              <w:top w:val="single" w:sz="4" w:space="0" w:color="0066A5"/>
              <w:left w:val="dashSmallGap" w:sz="4" w:space="0" w:color="0066A5"/>
              <w:bottom w:val="nil"/>
              <w:right w:val="dashSmallGap" w:sz="4" w:space="0" w:color="0066A5"/>
            </w:tcBorders>
            <w:vAlign w:val="center"/>
          </w:tcPr>
          <w:p w:rsidR="006D6EB3" w:rsidRPr="002E1E5F" w:rsidRDefault="006D6EB3" w:rsidP="00626457">
            <w:pPr>
              <w:jc w:val="center"/>
              <w:rPr>
                <w:sz w:val="23"/>
                <w:szCs w:val="23"/>
              </w:rPr>
            </w:pPr>
          </w:p>
        </w:tc>
        <w:tc>
          <w:tcPr>
            <w:tcW w:w="1456" w:type="dxa"/>
            <w:tcBorders>
              <w:top w:val="single" w:sz="4" w:space="0" w:color="0066A5"/>
              <w:left w:val="dashSmallGap" w:sz="4" w:space="0" w:color="0066A5"/>
              <w:bottom w:val="nil"/>
              <w:right w:val="dashSmallGap" w:sz="4" w:space="0" w:color="0066A5"/>
            </w:tcBorders>
            <w:vAlign w:val="center"/>
          </w:tcPr>
          <w:p w:rsidR="006D6EB3" w:rsidRPr="002E1E5F" w:rsidRDefault="006D6EB3" w:rsidP="00626457">
            <w:pPr>
              <w:jc w:val="center"/>
              <w:rPr>
                <w:sz w:val="23"/>
                <w:szCs w:val="23"/>
              </w:rPr>
            </w:pPr>
          </w:p>
        </w:tc>
        <w:tc>
          <w:tcPr>
            <w:tcW w:w="1666" w:type="dxa"/>
            <w:tcBorders>
              <w:top w:val="single" w:sz="4" w:space="0" w:color="0066A5"/>
              <w:left w:val="dashSmallGap" w:sz="4" w:space="0" w:color="0066A5"/>
              <w:bottom w:val="nil"/>
              <w:right w:val="single" w:sz="4" w:space="0" w:color="0066A5"/>
            </w:tcBorders>
          </w:tcPr>
          <w:p w:rsidR="006D6EB3" w:rsidRPr="002E1E5F" w:rsidRDefault="006D6EB3" w:rsidP="0093699B">
            <w:pPr>
              <w:rPr>
                <w:sz w:val="23"/>
                <w:szCs w:val="23"/>
              </w:rPr>
            </w:pPr>
          </w:p>
        </w:tc>
      </w:tr>
      <w:tr w:rsidR="006D6EB3" w:rsidTr="00AA1F0E">
        <w:trPr>
          <w:trHeight w:val="701"/>
        </w:trPr>
        <w:tc>
          <w:tcPr>
            <w:tcW w:w="4962" w:type="dxa"/>
            <w:tcBorders>
              <w:top w:val="nil"/>
              <w:left w:val="single" w:sz="4" w:space="0" w:color="0066A5"/>
              <w:bottom w:val="nil"/>
              <w:right w:val="dashSmallGap" w:sz="4" w:space="0" w:color="0066A5"/>
            </w:tcBorders>
            <w:shd w:val="clear" w:color="auto" w:fill="EBF2F9"/>
          </w:tcPr>
          <w:p w:rsidR="006D6EB3" w:rsidRPr="00297364" w:rsidRDefault="00E1576A" w:rsidP="0093699B">
            <w:pPr>
              <w:pStyle w:val="ListParagraph"/>
              <w:numPr>
                <w:ilvl w:val="0"/>
                <w:numId w:val="1"/>
              </w:numPr>
              <w:ind w:leftChars="0"/>
              <w:jc w:val="both"/>
              <w:rPr>
                <w:rFonts w:cs="Times New Roman"/>
                <w:sz w:val="22"/>
              </w:rPr>
            </w:pPr>
            <w:r w:rsidRPr="00E1576A">
              <w:rPr>
                <w:rFonts w:cs="Times New Roman"/>
                <w:sz w:val="22"/>
              </w:rPr>
              <w:t>Encourage parents to inform the school of the health status of their children and the physical activity they engage in after school.</w:t>
            </w:r>
          </w:p>
        </w:tc>
        <w:tc>
          <w:tcPr>
            <w:tcW w:w="1105" w:type="dxa"/>
            <w:tcBorders>
              <w:top w:val="nil"/>
              <w:left w:val="dashSmallGap" w:sz="4" w:space="0" w:color="0066A5"/>
              <w:bottom w:val="nil"/>
              <w:right w:val="dashSmallGap" w:sz="4" w:space="0" w:color="0066A5"/>
            </w:tcBorders>
            <w:shd w:val="clear" w:color="auto" w:fill="EBF2F9"/>
            <w:vAlign w:val="center"/>
          </w:tcPr>
          <w:p w:rsidR="006D6EB3" w:rsidRPr="002E1E5F" w:rsidRDefault="006D6EB3" w:rsidP="00626457">
            <w:pPr>
              <w:jc w:val="center"/>
              <w:rPr>
                <w:sz w:val="23"/>
                <w:szCs w:val="23"/>
              </w:rPr>
            </w:pPr>
            <w:r w:rsidRPr="002E1E5F">
              <w:rPr>
                <w:rFonts w:ascii="Wingdings 2" w:eastAsia="Wingdings 2" w:hAnsi="Wingdings 2" w:cs="Wingdings 2"/>
                <w:color w:val="121212"/>
                <w:sz w:val="23"/>
                <w:szCs w:val="23"/>
              </w:rPr>
              <w:t></w:t>
            </w:r>
          </w:p>
        </w:tc>
        <w:tc>
          <w:tcPr>
            <w:tcW w:w="1272" w:type="dxa"/>
            <w:tcBorders>
              <w:top w:val="nil"/>
              <w:left w:val="dashSmallGap" w:sz="4" w:space="0" w:color="0066A5"/>
              <w:bottom w:val="nil"/>
              <w:right w:val="dashSmallGap" w:sz="4" w:space="0" w:color="0066A5"/>
            </w:tcBorders>
            <w:shd w:val="clear" w:color="auto" w:fill="EBF2F9"/>
            <w:vAlign w:val="center"/>
          </w:tcPr>
          <w:p w:rsidR="006D6EB3" w:rsidRPr="002E1E5F" w:rsidRDefault="006D6EB3" w:rsidP="00626457">
            <w:pPr>
              <w:jc w:val="center"/>
              <w:rPr>
                <w:sz w:val="23"/>
                <w:szCs w:val="23"/>
              </w:rPr>
            </w:pPr>
          </w:p>
        </w:tc>
        <w:tc>
          <w:tcPr>
            <w:tcW w:w="1456" w:type="dxa"/>
            <w:tcBorders>
              <w:top w:val="nil"/>
              <w:left w:val="dashSmallGap" w:sz="4" w:space="0" w:color="0066A5"/>
              <w:bottom w:val="nil"/>
              <w:right w:val="dashSmallGap" w:sz="4" w:space="0" w:color="0066A5"/>
            </w:tcBorders>
            <w:shd w:val="clear" w:color="auto" w:fill="EBF2F9"/>
            <w:vAlign w:val="center"/>
          </w:tcPr>
          <w:p w:rsidR="006D6EB3" w:rsidRPr="002E1E5F" w:rsidRDefault="006D6EB3" w:rsidP="00626457">
            <w:pPr>
              <w:jc w:val="center"/>
              <w:rPr>
                <w:sz w:val="23"/>
                <w:szCs w:val="23"/>
              </w:rPr>
            </w:pPr>
          </w:p>
        </w:tc>
        <w:tc>
          <w:tcPr>
            <w:tcW w:w="1666" w:type="dxa"/>
            <w:tcBorders>
              <w:top w:val="nil"/>
              <w:left w:val="dashSmallGap" w:sz="4" w:space="0" w:color="0066A5"/>
              <w:bottom w:val="nil"/>
              <w:right w:val="single" w:sz="4" w:space="0" w:color="0066A5"/>
            </w:tcBorders>
            <w:shd w:val="clear" w:color="auto" w:fill="EBF2F9"/>
          </w:tcPr>
          <w:p w:rsidR="006D6EB3" w:rsidRPr="002E1E5F" w:rsidRDefault="006D6EB3" w:rsidP="0093699B">
            <w:pPr>
              <w:rPr>
                <w:sz w:val="23"/>
                <w:szCs w:val="23"/>
              </w:rPr>
            </w:pPr>
          </w:p>
        </w:tc>
      </w:tr>
      <w:tr w:rsidR="006D6EB3" w:rsidTr="00AA1F0E">
        <w:trPr>
          <w:trHeight w:val="799"/>
        </w:trPr>
        <w:tc>
          <w:tcPr>
            <w:tcW w:w="4962" w:type="dxa"/>
            <w:tcBorders>
              <w:top w:val="nil"/>
              <w:left w:val="single" w:sz="4" w:space="0" w:color="0066A5"/>
              <w:bottom w:val="nil"/>
              <w:right w:val="dashSmallGap" w:sz="4" w:space="0" w:color="0066A5"/>
            </w:tcBorders>
          </w:tcPr>
          <w:p w:rsidR="006D6EB3" w:rsidRPr="00297364" w:rsidRDefault="00E1576A" w:rsidP="0093699B">
            <w:pPr>
              <w:pStyle w:val="ListParagraph"/>
              <w:numPr>
                <w:ilvl w:val="0"/>
                <w:numId w:val="1"/>
              </w:numPr>
              <w:ind w:leftChars="0"/>
              <w:jc w:val="both"/>
              <w:rPr>
                <w:rFonts w:cs="Times New Roman"/>
                <w:sz w:val="22"/>
              </w:rPr>
            </w:pPr>
            <w:r w:rsidRPr="00E1576A">
              <w:rPr>
                <w:rFonts w:cs="Times New Roman"/>
                <w:sz w:val="22"/>
              </w:rPr>
              <w:t>Inform parents of the importance of physical activity outside school. Encourage them to act as role models for their children by doing regular physical activity in their daily lives.</w:t>
            </w:r>
          </w:p>
        </w:tc>
        <w:tc>
          <w:tcPr>
            <w:tcW w:w="1105" w:type="dxa"/>
            <w:tcBorders>
              <w:top w:val="nil"/>
              <w:left w:val="dashSmallGap" w:sz="4" w:space="0" w:color="0066A5"/>
              <w:bottom w:val="nil"/>
              <w:right w:val="dashSmallGap" w:sz="4" w:space="0" w:color="0066A5"/>
            </w:tcBorders>
            <w:vAlign w:val="center"/>
          </w:tcPr>
          <w:p w:rsidR="006D6EB3" w:rsidRPr="002E1E5F" w:rsidRDefault="006D6EB3" w:rsidP="00626457">
            <w:pPr>
              <w:jc w:val="center"/>
              <w:rPr>
                <w:sz w:val="23"/>
                <w:szCs w:val="23"/>
              </w:rPr>
            </w:pPr>
            <w:r w:rsidRPr="002E1E5F">
              <w:rPr>
                <w:rFonts w:ascii="Wingdings 2" w:eastAsia="Wingdings 2" w:hAnsi="Wingdings 2" w:cs="Wingdings 2"/>
                <w:color w:val="121212"/>
                <w:sz w:val="23"/>
                <w:szCs w:val="23"/>
              </w:rPr>
              <w:t></w:t>
            </w:r>
          </w:p>
        </w:tc>
        <w:tc>
          <w:tcPr>
            <w:tcW w:w="1272" w:type="dxa"/>
            <w:tcBorders>
              <w:top w:val="nil"/>
              <w:left w:val="dashSmallGap" w:sz="4" w:space="0" w:color="0066A5"/>
              <w:bottom w:val="nil"/>
              <w:right w:val="dashSmallGap" w:sz="4" w:space="0" w:color="0066A5"/>
            </w:tcBorders>
            <w:vAlign w:val="center"/>
          </w:tcPr>
          <w:p w:rsidR="006D6EB3" w:rsidRPr="002E1E5F" w:rsidRDefault="006D6EB3" w:rsidP="00626457">
            <w:pPr>
              <w:jc w:val="center"/>
              <w:rPr>
                <w:sz w:val="23"/>
                <w:szCs w:val="23"/>
              </w:rPr>
            </w:pPr>
          </w:p>
        </w:tc>
        <w:tc>
          <w:tcPr>
            <w:tcW w:w="1456" w:type="dxa"/>
            <w:tcBorders>
              <w:top w:val="nil"/>
              <w:left w:val="dashSmallGap" w:sz="4" w:space="0" w:color="0066A5"/>
              <w:bottom w:val="nil"/>
              <w:right w:val="dashSmallGap" w:sz="4" w:space="0" w:color="0066A5"/>
            </w:tcBorders>
            <w:vAlign w:val="center"/>
          </w:tcPr>
          <w:p w:rsidR="006D6EB3" w:rsidRPr="002E1E5F" w:rsidRDefault="006D6EB3" w:rsidP="00626457">
            <w:pPr>
              <w:jc w:val="center"/>
              <w:rPr>
                <w:sz w:val="23"/>
                <w:szCs w:val="23"/>
              </w:rPr>
            </w:pPr>
          </w:p>
        </w:tc>
        <w:tc>
          <w:tcPr>
            <w:tcW w:w="1666" w:type="dxa"/>
            <w:tcBorders>
              <w:top w:val="nil"/>
              <w:left w:val="dashSmallGap" w:sz="4" w:space="0" w:color="0066A5"/>
              <w:bottom w:val="nil"/>
              <w:right w:val="single" w:sz="4" w:space="0" w:color="0066A5"/>
            </w:tcBorders>
          </w:tcPr>
          <w:p w:rsidR="006D6EB3" w:rsidRPr="002E1E5F" w:rsidRDefault="006D6EB3" w:rsidP="0093699B">
            <w:pPr>
              <w:rPr>
                <w:sz w:val="23"/>
                <w:szCs w:val="23"/>
              </w:rPr>
            </w:pPr>
          </w:p>
        </w:tc>
      </w:tr>
      <w:tr w:rsidR="006D6EB3" w:rsidTr="00AA1F0E">
        <w:trPr>
          <w:trHeight w:val="1308"/>
        </w:trPr>
        <w:tc>
          <w:tcPr>
            <w:tcW w:w="4962" w:type="dxa"/>
            <w:tcBorders>
              <w:top w:val="nil"/>
              <w:left w:val="single" w:sz="4" w:space="0" w:color="0066A5"/>
              <w:bottom w:val="single" w:sz="4" w:space="0" w:color="0066A5"/>
              <w:right w:val="dashSmallGap" w:sz="4" w:space="0" w:color="0066A5"/>
            </w:tcBorders>
            <w:shd w:val="clear" w:color="auto" w:fill="EBF2F9"/>
          </w:tcPr>
          <w:p w:rsidR="006D6EB3" w:rsidRPr="00297364" w:rsidRDefault="00E1576A" w:rsidP="0093699B">
            <w:pPr>
              <w:pStyle w:val="ListParagraph"/>
              <w:numPr>
                <w:ilvl w:val="0"/>
                <w:numId w:val="1"/>
              </w:numPr>
              <w:ind w:leftChars="0"/>
              <w:jc w:val="both"/>
              <w:rPr>
                <w:rFonts w:cs="Times New Roman"/>
                <w:sz w:val="22"/>
              </w:rPr>
            </w:pPr>
            <w:r w:rsidRPr="00E1576A">
              <w:rPr>
                <w:rFonts w:cs="Times New Roman"/>
                <w:sz w:val="22"/>
              </w:rPr>
              <w:t>Organise at least one specific physical fitness programme for promoting the cooperation among families, the school and the community (e.g. family activity days, sports days) in each school year.</w:t>
            </w:r>
          </w:p>
        </w:tc>
        <w:tc>
          <w:tcPr>
            <w:tcW w:w="1105" w:type="dxa"/>
            <w:tcBorders>
              <w:top w:val="nil"/>
              <w:left w:val="dashSmallGap" w:sz="4" w:space="0" w:color="0066A5"/>
              <w:bottom w:val="single" w:sz="4" w:space="0" w:color="0066A5"/>
              <w:right w:val="dashSmallGap" w:sz="4" w:space="0" w:color="0066A5"/>
            </w:tcBorders>
            <w:shd w:val="clear" w:color="auto" w:fill="EBF2F9"/>
            <w:vAlign w:val="center"/>
          </w:tcPr>
          <w:p w:rsidR="006D6EB3" w:rsidRPr="002E1E5F" w:rsidRDefault="006D6EB3" w:rsidP="00626457">
            <w:pPr>
              <w:jc w:val="center"/>
              <w:rPr>
                <w:sz w:val="23"/>
                <w:szCs w:val="23"/>
              </w:rPr>
            </w:pPr>
            <w:r w:rsidRPr="002E1E5F">
              <w:rPr>
                <w:rFonts w:ascii="Wingdings 2" w:eastAsia="Wingdings 2" w:hAnsi="Wingdings 2" w:cs="Wingdings 2"/>
                <w:color w:val="121212"/>
                <w:sz w:val="23"/>
                <w:szCs w:val="23"/>
              </w:rPr>
              <w:t></w:t>
            </w:r>
          </w:p>
        </w:tc>
        <w:tc>
          <w:tcPr>
            <w:tcW w:w="1272" w:type="dxa"/>
            <w:tcBorders>
              <w:top w:val="nil"/>
              <w:left w:val="dashSmallGap" w:sz="4" w:space="0" w:color="0066A5"/>
              <w:bottom w:val="single" w:sz="4" w:space="0" w:color="0066A5"/>
              <w:right w:val="dashSmallGap" w:sz="4" w:space="0" w:color="0066A5"/>
            </w:tcBorders>
            <w:shd w:val="clear" w:color="auto" w:fill="EBF2F9"/>
            <w:vAlign w:val="center"/>
          </w:tcPr>
          <w:p w:rsidR="006D6EB3" w:rsidRPr="002E1E5F" w:rsidRDefault="006D6EB3" w:rsidP="00626457">
            <w:pPr>
              <w:jc w:val="center"/>
              <w:rPr>
                <w:sz w:val="23"/>
                <w:szCs w:val="23"/>
              </w:rPr>
            </w:pPr>
          </w:p>
        </w:tc>
        <w:tc>
          <w:tcPr>
            <w:tcW w:w="1456" w:type="dxa"/>
            <w:tcBorders>
              <w:top w:val="nil"/>
              <w:left w:val="dashSmallGap" w:sz="4" w:space="0" w:color="0066A5"/>
              <w:bottom w:val="single" w:sz="4" w:space="0" w:color="0066A5"/>
              <w:right w:val="dashSmallGap" w:sz="4" w:space="0" w:color="0066A5"/>
            </w:tcBorders>
            <w:shd w:val="clear" w:color="auto" w:fill="EBF2F9"/>
            <w:vAlign w:val="center"/>
          </w:tcPr>
          <w:p w:rsidR="006D6EB3" w:rsidRPr="002E1E5F" w:rsidRDefault="006D6EB3" w:rsidP="00626457">
            <w:pPr>
              <w:jc w:val="center"/>
              <w:rPr>
                <w:sz w:val="23"/>
                <w:szCs w:val="23"/>
              </w:rPr>
            </w:pPr>
          </w:p>
        </w:tc>
        <w:tc>
          <w:tcPr>
            <w:tcW w:w="1666" w:type="dxa"/>
            <w:tcBorders>
              <w:top w:val="nil"/>
              <w:left w:val="dashSmallGap" w:sz="4" w:space="0" w:color="0066A5"/>
              <w:bottom w:val="single" w:sz="4" w:space="0" w:color="0066A5"/>
              <w:right w:val="single" w:sz="4" w:space="0" w:color="0066A5"/>
            </w:tcBorders>
            <w:shd w:val="clear" w:color="auto" w:fill="EBF2F9"/>
          </w:tcPr>
          <w:p w:rsidR="006D6EB3" w:rsidRPr="002E1E5F" w:rsidRDefault="006D6EB3" w:rsidP="0093699B">
            <w:pPr>
              <w:rPr>
                <w:sz w:val="23"/>
                <w:szCs w:val="23"/>
              </w:rPr>
            </w:pPr>
          </w:p>
        </w:tc>
      </w:tr>
    </w:tbl>
    <w:p w:rsidR="006D6EB3" w:rsidRDefault="006D6EB3"/>
    <w:p w:rsidR="00C53C52" w:rsidRPr="00297364" w:rsidRDefault="00C53C52">
      <w:pPr>
        <w:rPr>
          <w:rFonts w:cs="Times New Roman"/>
          <w:b/>
          <w:color w:val="0066A5"/>
          <w:sz w:val="22"/>
        </w:rPr>
      </w:pPr>
      <w:r w:rsidRPr="00297364">
        <w:rPr>
          <w:rFonts w:cs="Times New Roman"/>
          <w:b/>
          <w:color w:val="0066A5"/>
          <w:sz w:val="22"/>
        </w:rPr>
        <w:t>Other comments regarding publicity and communication:</w:t>
      </w:r>
    </w:p>
    <w:p w:rsidR="00C53C52" w:rsidRPr="00E1576A" w:rsidRDefault="00C53C52">
      <w:pPr>
        <w:rPr>
          <w:rFonts w:cs="Times New Roman"/>
          <w:sz w:val="22"/>
          <w:u w:val="single"/>
        </w:rPr>
      </w:pPr>
      <w:r w:rsidRPr="00297364">
        <w:rPr>
          <w:rFonts w:cs="Times New Roman"/>
          <w:sz w:val="22"/>
          <w:u w:val="single"/>
        </w:rPr>
        <w:t xml:space="preserve">Example: </w:t>
      </w:r>
      <w:r w:rsidR="00E1576A" w:rsidRPr="00E1576A">
        <w:rPr>
          <w:rFonts w:cs="Times New Roman"/>
          <w:sz w:val="22"/>
          <w:u w:val="single"/>
        </w:rPr>
        <w:t>The Family Activity Day was well received by both students and parents. Similar activities will be organised more frequently in the future</w:t>
      </w:r>
      <w:r w:rsidR="00E1576A">
        <w:rPr>
          <w:rFonts w:cs="Times New Roman"/>
          <w:sz w:val="22"/>
          <w:u w:val="single"/>
        </w:rPr>
        <w:t>.</w:t>
      </w:r>
    </w:p>
    <w:sectPr w:rsidR="00C53C52" w:rsidRPr="00E1576A" w:rsidSect="000E02F8">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03" w:rsidRDefault="007A7D03" w:rsidP="00DE1B50">
      <w:r>
        <w:separator/>
      </w:r>
    </w:p>
  </w:endnote>
  <w:endnote w:type="continuationSeparator" w:id="0">
    <w:p w:rsidR="007A7D03" w:rsidRDefault="007A7D03" w:rsidP="00DE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03" w:rsidRDefault="007A7D03" w:rsidP="00DE1B50">
      <w:r>
        <w:separator/>
      </w:r>
    </w:p>
  </w:footnote>
  <w:footnote w:type="continuationSeparator" w:id="0">
    <w:p w:rsidR="007A7D03" w:rsidRDefault="007A7D03" w:rsidP="00DE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8064A2"/>
        <w:left w:val="none" w:sz="0" w:space="0" w:color="auto"/>
        <w:bottom w:val="single" w:sz="4" w:space="0" w:color="8064A2"/>
        <w:right w:val="single" w:sz="4" w:space="0" w:color="8064A2"/>
        <w:insideH w:val="none" w:sz="0" w:space="0" w:color="auto"/>
        <w:insideV w:val="none" w:sz="0" w:space="0" w:color="auto"/>
      </w:tblBorders>
      <w:tblLook w:val="04A0" w:firstRow="1" w:lastRow="0" w:firstColumn="1" w:lastColumn="0" w:noHBand="0" w:noVBand="1"/>
    </w:tblPr>
    <w:tblGrid>
      <w:gridCol w:w="10461"/>
    </w:tblGrid>
    <w:tr w:rsidR="00DE1B50" w:rsidTr="0045572A">
      <w:trPr>
        <w:trHeight w:val="584"/>
      </w:trPr>
      <w:tc>
        <w:tcPr>
          <w:tcW w:w="5000" w:type="pct"/>
          <w:shd w:val="clear" w:color="auto" w:fill="8064A2"/>
          <w:vAlign w:val="center"/>
        </w:tcPr>
        <w:p w:rsidR="00DE1B50" w:rsidRPr="00297364" w:rsidRDefault="00DE1B50" w:rsidP="0045572A">
          <w:pPr>
            <w:pStyle w:val="Header"/>
            <w:ind w:leftChars="1006" w:left="2414" w:rightChars="75" w:right="180"/>
            <w:rPr>
              <w:rFonts w:cs="Times New Roman"/>
              <w:b/>
              <w:sz w:val="32"/>
              <w:szCs w:val="32"/>
            </w:rPr>
          </w:pPr>
          <w:r w:rsidRPr="00297364">
            <w:rPr>
              <w:rFonts w:cs="Times New Roman"/>
              <w:b/>
              <w:color w:val="FFFFFF" w:themeColor="background1"/>
              <w:sz w:val="32"/>
              <w:szCs w:val="32"/>
            </w:rPr>
            <w:t>Evaluation of School Physical Activity Policy (Sample)</w:t>
          </w:r>
        </w:p>
      </w:tc>
    </w:tr>
  </w:tbl>
  <w:p w:rsidR="00DE1B50" w:rsidRDefault="0045572A">
    <w:pPr>
      <w:pStyle w:val="Header"/>
    </w:pPr>
    <w:r w:rsidRPr="0045572A">
      <w:rPr>
        <w:b/>
        <w:noProof/>
        <w:color w:val="FFFFFF" w:themeColor="background1"/>
        <w:sz w:val="28"/>
        <w:szCs w:val="28"/>
      </w:rPr>
      <w:drawing>
        <wp:anchor distT="0" distB="0" distL="114300" distR="114300" simplePos="0" relativeHeight="251659264" behindDoc="0" locked="0" layoutInCell="1" allowOverlap="1" wp14:anchorId="6F1AB6A3" wp14:editId="6EDD741D">
          <wp:simplePos x="0" y="0"/>
          <wp:positionH relativeFrom="margin">
            <wp:posOffset>-1905</wp:posOffset>
          </wp:positionH>
          <wp:positionV relativeFrom="paragraph">
            <wp:posOffset>-402590</wp:posOffset>
          </wp:positionV>
          <wp:extent cx="1407160" cy="403860"/>
          <wp:effectExtent l="0" t="0" r="2540" b="0"/>
          <wp:wrapNone/>
          <wp:docPr id="9" name="Picture 0" descr="startsmar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rtsmart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16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333FE"/>
    <w:multiLevelType w:val="hybridMultilevel"/>
    <w:tmpl w:val="306893F0"/>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revisionView w:markup="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F8"/>
    <w:rsid w:val="00077A4A"/>
    <w:rsid w:val="000E02F8"/>
    <w:rsid w:val="001E0DAA"/>
    <w:rsid w:val="00297364"/>
    <w:rsid w:val="002E1E5F"/>
    <w:rsid w:val="00350F35"/>
    <w:rsid w:val="003D2C1A"/>
    <w:rsid w:val="0045572A"/>
    <w:rsid w:val="004E49AB"/>
    <w:rsid w:val="004F7BD5"/>
    <w:rsid w:val="00520475"/>
    <w:rsid w:val="00565F8F"/>
    <w:rsid w:val="00626457"/>
    <w:rsid w:val="0065463A"/>
    <w:rsid w:val="006C655D"/>
    <w:rsid w:val="006D6EB3"/>
    <w:rsid w:val="006F688B"/>
    <w:rsid w:val="00785ABC"/>
    <w:rsid w:val="007A7D03"/>
    <w:rsid w:val="00893C5E"/>
    <w:rsid w:val="009B79E8"/>
    <w:rsid w:val="00AA1F0E"/>
    <w:rsid w:val="00AD16E3"/>
    <w:rsid w:val="00B61891"/>
    <w:rsid w:val="00C000C0"/>
    <w:rsid w:val="00C53C52"/>
    <w:rsid w:val="00C96EBD"/>
    <w:rsid w:val="00CE242F"/>
    <w:rsid w:val="00CF7C5C"/>
    <w:rsid w:val="00D818B0"/>
    <w:rsid w:val="00DE1B50"/>
    <w:rsid w:val="00E1576A"/>
    <w:rsid w:val="00E277D2"/>
    <w:rsid w:val="00EF5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4FB7B84-4B08-485B-86CF-E6CB4535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2F8"/>
    <w:pPr>
      <w:widowControl w:val="0"/>
    </w:pPr>
  </w:style>
  <w:style w:type="table" w:styleId="TableGrid">
    <w:name w:val="Table Grid"/>
    <w:basedOn w:val="TableNormal"/>
    <w:uiPriority w:val="39"/>
    <w:rsid w:val="000E0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2F8"/>
    <w:pPr>
      <w:ind w:leftChars="200" w:left="480"/>
    </w:pPr>
  </w:style>
  <w:style w:type="paragraph" w:styleId="Header">
    <w:name w:val="header"/>
    <w:basedOn w:val="Normal"/>
    <w:link w:val="HeaderChar"/>
    <w:uiPriority w:val="99"/>
    <w:unhideWhenUsed/>
    <w:rsid w:val="00DE1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E1B50"/>
    <w:rPr>
      <w:sz w:val="20"/>
      <w:szCs w:val="20"/>
    </w:rPr>
  </w:style>
  <w:style w:type="paragraph" w:styleId="Footer">
    <w:name w:val="footer"/>
    <w:basedOn w:val="Normal"/>
    <w:link w:val="FooterChar"/>
    <w:uiPriority w:val="99"/>
    <w:unhideWhenUsed/>
    <w:rsid w:val="00DE1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E1B50"/>
    <w:rPr>
      <w:sz w:val="20"/>
      <w:szCs w:val="20"/>
    </w:rPr>
  </w:style>
  <w:style w:type="character" w:styleId="Hyperlink">
    <w:name w:val="Hyperlink"/>
    <w:basedOn w:val="DefaultParagraphFont"/>
    <w:uiPriority w:val="99"/>
    <w:unhideWhenUsed/>
    <w:rsid w:val="002E1E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smart.gov.hk/tc/others.aspx?MenuID=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F83A8-7B4C-43B5-AA40-C9FD134F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administration</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administration</dc:title>
  <dc:subject>Home School administration</dc:subject>
  <dc:creator>Department of Health, HKSARG</dc:creator>
  <cp:keywords>School administration; Department of Health, HKSARG; StartSmart@school.hk Campaign Department of Health, HKSARG</cp:keywords>
  <dc:description/>
  <cp:lastModifiedBy>hppahp1</cp:lastModifiedBy>
  <cp:revision>2</cp:revision>
  <dcterms:created xsi:type="dcterms:W3CDTF">2024-09-23T07:25:00Z</dcterms:created>
  <dcterms:modified xsi:type="dcterms:W3CDTF">2024-09-23T07:25:00Z</dcterms:modified>
</cp:coreProperties>
</file>